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6412D" w14:textId="018E0498" w:rsidR="00D7424B" w:rsidRDefault="00D7424B" w:rsidP="00FC7EE1">
      <w:pPr>
        <w:spacing w:after="0" w:line="240" w:lineRule="auto"/>
        <w:jc w:val="center"/>
        <w:rPr>
          <w:rFonts w:ascii="Times New Roman" w:hAnsi="Times New Roman" w:cs="Times New Roman"/>
          <w:b/>
          <w:bCs/>
          <w:sz w:val="36"/>
          <w:szCs w:val="36"/>
        </w:rPr>
      </w:pPr>
      <w:bookmarkStart w:id="0" w:name="_Hlk210217805"/>
      <w:r>
        <w:rPr>
          <w:rFonts w:ascii="Times New Roman" w:hAnsi="Times New Roman" w:cs="Times New Roman"/>
          <w:b/>
          <w:bCs/>
          <w:sz w:val="36"/>
          <w:szCs w:val="36"/>
        </w:rPr>
        <w:t>C</w:t>
      </w:r>
      <w:r w:rsidR="004F311F" w:rsidRPr="00D7424B">
        <w:rPr>
          <w:rFonts w:ascii="Times New Roman" w:hAnsi="Times New Roman" w:cs="Times New Roman"/>
          <w:b/>
          <w:bCs/>
          <w:sz w:val="36"/>
          <w:szCs w:val="36"/>
        </w:rPr>
        <w:t xml:space="preserve">ompte rendu du Conseil Municipal </w:t>
      </w:r>
    </w:p>
    <w:p w14:paraId="3445D3A7" w14:textId="07B4A979" w:rsidR="004F311F" w:rsidRPr="00D7424B" w:rsidRDefault="004F311F" w:rsidP="00FC7EE1">
      <w:pPr>
        <w:spacing w:after="0" w:line="240" w:lineRule="auto"/>
        <w:jc w:val="center"/>
        <w:rPr>
          <w:rFonts w:ascii="Times New Roman" w:hAnsi="Times New Roman" w:cs="Times New Roman"/>
          <w:b/>
          <w:bCs/>
          <w:sz w:val="36"/>
          <w:szCs w:val="36"/>
        </w:rPr>
      </w:pPr>
      <w:r w:rsidRPr="00D7424B">
        <w:rPr>
          <w:rFonts w:ascii="Times New Roman" w:hAnsi="Times New Roman" w:cs="Times New Roman"/>
          <w:b/>
          <w:bCs/>
          <w:sz w:val="36"/>
          <w:szCs w:val="36"/>
        </w:rPr>
        <w:t xml:space="preserve">Séance du </w:t>
      </w:r>
      <w:r w:rsidR="004059FD" w:rsidRPr="00D7424B">
        <w:rPr>
          <w:rFonts w:ascii="Times New Roman" w:hAnsi="Times New Roman" w:cs="Times New Roman"/>
          <w:b/>
          <w:bCs/>
          <w:sz w:val="36"/>
          <w:szCs w:val="36"/>
        </w:rPr>
        <w:t>20</w:t>
      </w:r>
      <w:r w:rsidR="00FB1C2C" w:rsidRPr="00D7424B">
        <w:rPr>
          <w:rFonts w:ascii="Times New Roman" w:hAnsi="Times New Roman" w:cs="Times New Roman"/>
          <w:b/>
          <w:bCs/>
          <w:sz w:val="36"/>
          <w:szCs w:val="36"/>
        </w:rPr>
        <w:t xml:space="preserve"> Juillet</w:t>
      </w:r>
      <w:r w:rsidR="004D7268" w:rsidRPr="00D7424B">
        <w:rPr>
          <w:rFonts w:ascii="Times New Roman" w:hAnsi="Times New Roman" w:cs="Times New Roman"/>
          <w:b/>
          <w:bCs/>
          <w:sz w:val="36"/>
          <w:szCs w:val="36"/>
        </w:rPr>
        <w:t xml:space="preserve"> 2026</w:t>
      </w:r>
      <w:r w:rsidRPr="00D7424B">
        <w:rPr>
          <w:rFonts w:ascii="Times New Roman" w:hAnsi="Times New Roman" w:cs="Times New Roman"/>
          <w:b/>
          <w:bCs/>
          <w:sz w:val="36"/>
          <w:szCs w:val="36"/>
        </w:rPr>
        <w:t>, 1</w:t>
      </w:r>
      <w:r w:rsidR="00BE54D9" w:rsidRPr="00D7424B">
        <w:rPr>
          <w:rFonts w:ascii="Times New Roman" w:hAnsi="Times New Roman" w:cs="Times New Roman"/>
          <w:b/>
          <w:bCs/>
          <w:sz w:val="36"/>
          <w:szCs w:val="36"/>
        </w:rPr>
        <w:t>8</w:t>
      </w:r>
      <w:r w:rsidRPr="00D7424B">
        <w:rPr>
          <w:rFonts w:ascii="Times New Roman" w:hAnsi="Times New Roman" w:cs="Times New Roman"/>
          <w:b/>
          <w:bCs/>
          <w:sz w:val="36"/>
          <w:szCs w:val="36"/>
        </w:rPr>
        <w:t>h</w:t>
      </w:r>
      <w:r w:rsidR="00BE54D9" w:rsidRPr="00D7424B">
        <w:rPr>
          <w:rFonts w:ascii="Times New Roman" w:hAnsi="Times New Roman" w:cs="Times New Roman"/>
          <w:b/>
          <w:bCs/>
          <w:sz w:val="36"/>
          <w:szCs w:val="36"/>
        </w:rPr>
        <w:t>30</w:t>
      </w:r>
    </w:p>
    <w:p w14:paraId="2D61D801" w14:textId="77777777" w:rsidR="00717381" w:rsidRPr="00B57CA4" w:rsidRDefault="00717381" w:rsidP="00FC7EE1">
      <w:pPr>
        <w:spacing w:after="0" w:line="240" w:lineRule="auto"/>
        <w:rPr>
          <w:rFonts w:ascii="Times New Roman" w:hAnsi="Times New Roman" w:cs="Times New Roman"/>
          <w:b/>
          <w:bCs/>
          <w:sz w:val="20"/>
          <w:szCs w:val="20"/>
        </w:rPr>
      </w:pPr>
    </w:p>
    <w:p w14:paraId="6F222DCB" w14:textId="03141556" w:rsidR="004059FD" w:rsidRPr="00B57CA4" w:rsidRDefault="004059FD" w:rsidP="00FC7EE1">
      <w:pPr>
        <w:spacing w:after="0" w:line="240" w:lineRule="auto"/>
        <w:rPr>
          <w:rFonts w:ascii="Times New Roman" w:hAnsi="Times New Roman" w:cs="Times New Roman"/>
          <w:sz w:val="20"/>
          <w:szCs w:val="20"/>
        </w:rPr>
      </w:pPr>
    </w:p>
    <w:p w14:paraId="47655C35" w14:textId="2B78A2F0" w:rsidR="004059FD" w:rsidRPr="00B57CA4" w:rsidRDefault="004059FD" w:rsidP="00FC7EE1">
      <w:pPr>
        <w:pStyle w:val="Paragraphedeliste"/>
        <w:numPr>
          <w:ilvl w:val="0"/>
          <w:numId w:val="11"/>
        </w:num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Approbation du procès-verbal de la séance précédente : Administration Générale</w:t>
      </w:r>
    </w:p>
    <w:p w14:paraId="19A9DA79" w14:textId="5AB9ADFA" w:rsidR="004059FD" w:rsidRPr="00B57CA4" w:rsidRDefault="004059FD" w:rsidP="00FC7EE1">
      <w:pPr>
        <w:pStyle w:val="Paragraphedeliste"/>
        <w:numPr>
          <w:ilvl w:val="0"/>
          <w:numId w:val="11"/>
        </w:num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Dépenses en vertu des délégations de pouvoir : Finances locales</w:t>
      </w:r>
    </w:p>
    <w:p w14:paraId="2374DBBF" w14:textId="478ACE4F" w:rsidR="004059FD" w:rsidRPr="00B57CA4" w:rsidRDefault="004059FD" w:rsidP="00FC7EE1">
      <w:pPr>
        <w:pStyle w:val="Paragraphedeliste"/>
        <w:numPr>
          <w:ilvl w:val="0"/>
          <w:numId w:val="11"/>
        </w:num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Participation des communes aux frais de scolarisation (dérogation scolaire</w:t>
      </w:r>
      <w:r w:rsidR="004C4C44">
        <w:rPr>
          <w:rFonts w:ascii="Times New Roman" w:hAnsi="Times New Roman" w:cs="Times New Roman"/>
          <w:sz w:val="20"/>
          <w:szCs w:val="20"/>
        </w:rPr>
        <w:t>)</w:t>
      </w:r>
    </w:p>
    <w:p w14:paraId="2C9533E0" w14:textId="253198CB" w:rsidR="004059FD" w:rsidRPr="00B57CA4" w:rsidRDefault="004059FD" w:rsidP="00FC7EE1">
      <w:pPr>
        <w:pStyle w:val="Paragraphedeliste"/>
        <w:numPr>
          <w:ilvl w:val="0"/>
          <w:numId w:val="11"/>
        </w:num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Autorisation de signer un devis pour un colombarium </w:t>
      </w:r>
    </w:p>
    <w:p w14:paraId="6F72A56D" w14:textId="7ABF67C7" w:rsidR="004059FD" w:rsidRPr="00B57CA4" w:rsidRDefault="004059FD" w:rsidP="00FC7EE1">
      <w:pPr>
        <w:pStyle w:val="Paragraphedeliste"/>
        <w:numPr>
          <w:ilvl w:val="0"/>
          <w:numId w:val="11"/>
        </w:num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Autorisation de signer un devis pour le remplacement de la porte de la Salle Polyvalente</w:t>
      </w:r>
    </w:p>
    <w:p w14:paraId="1A5E6918" w14:textId="1BFD3ACD" w:rsidR="004059FD" w:rsidRPr="00B57CA4" w:rsidRDefault="004059FD" w:rsidP="00FC7EE1">
      <w:pPr>
        <w:pStyle w:val="Paragraphedeliste"/>
        <w:numPr>
          <w:ilvl w:val="0"/>
          <w:numId w:val="11"/>
        </w:num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Autorisation de signer un devis pour travaux d'eaux pluviales </w:t>
      </w:r>
    </w:p>
    <w:p w14:paraId="67696769" w14:textId="5CC5878A" w:rsidR="004059FD" w:rsidRPr="00B57CA4" w:rsidRDefault="004059FD" w:rsidP="00FC7EE1">
      <w:pPr>
        <w:pStyle w:val="Paragraphedeliste"/>
        <w:numPr>
          <w:ilvl w:val="0"/>
          <w:numId w:val="11"/>
        </w:num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Projet de création d'un parcours vélo cross </w:t>
      </w:r>
    </w:p>
    <w:p w14:paraId="52805B1D" w14:textId="20ED9466" w:rsidR="004059FD" w:rsidRPr="00B57CA4" w:rsidRDefault="004059FD" w:rsidP="00FC7EE1">
      <w:pPr>
        <w:pStyle w:val="Paragraphedeliste"/>
        <w:numPr>
          <w:ilvl w:val="0"/>
          <w:numId w:val="11"/>
        </w:num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Suppression de 3 emplois permanents </w:t>
      </w:r>
    </w:p>
    <w:p w14:paraId="2CBEA9FF" w14:textId="598E1B0D" w:rsidR="004059FD" w:rsidRPr="00B57CA4" w:rsidRDefault="004059FD" w:rsidP="00FC7EE1">
      <w:pPr>
        <w:pStyle w:val="Paragraphedeliste"/>
        <w:numPr>
          <w:ilvl w:val="0"/>
          <w:numId w:val="11"/>
        </w:num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Création-Suppression d'un poste d'ATSEM </w:t>
      </w:r>
    </w:p>
    <w:p w14:paraId="18507C42" w14:textId="3BB099B0" w:rsidR="004059FD" w:rsidRPr="00B57CA4" w:rsidRDefault="004059FD" w:rsidP="00FC7EE1">
      <w:pPr>
        <w:pStyle w:val="Paragraphedeliste"/>
        <w:numPr>
          <w:ilvl w:val="0"/>
          <w:numId w:val="11"/>
        </w:num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Création- suppression du poste de secrétaire général de mairie</w:t>
      </w:r>
    </w:p>
    <w:p w14:paraId="6CCF54E1" w14:textId="0104D839" w:rsidR="004059FD" w:rsidRPr="00B57CA4" w:rsidRDefault="004059FD" w:rsidP="00FC7EE1">
      <w:pPr>
        <w:pStyle w:val="Paragraphedeliste"/>
        <w:numPr>
          <w:ilvl w:val="0"/>
          <w:numId w:val="11"/>
        </w:num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Modification du tableau des emplois non permanents</w:t>
      </w:r>
    </w:p>
    <w:p w14:paraId="30AEC284" w14:textId="31E7A9AC" w:rsidR="004059FD" w:rsidRPr="00B57CA4" w:rsidRDefault="004059FD" w:rsidP="00FC7EE1">
      <w:pPr>
        <w:pStyle w:val="Paragraphedeliste"/>
        <w:numPr>
          <w:ilvl w:val="0"/>
          <w:numId w:val="11"/>
        </w:num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Approbation du CFU Définitif</w:t>
      </w:r>
    </w:p>
    <w:p w14:paraId="3B433C07" w14:textId="1F64F059" w:rsidR="004059FD" w:rsidRPr="00B57CA4" w:rsidRDefault="004059FD" w:rsidP="00FC7EE1">
      <w:pPr>
        <w:pStyle w:val="Paragraphedeliste"/>
        <w:numPr>
          <w:ilvl w:val="0"/>
          <w:numId w:val="11"/>
        </w:num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Affectation des résultats </w:t>
      </w:r>
    </w:p>
    <w:p w14:paraId="7ABA6AED" w14:textId="7E654289" w:rsidR="00BE54D9" w:rsidRPr="00B57CA4" w:rsidRDefault="004059FD" w:rsidP="00FC7EE1">
      <w:pPr>
        <w:pStyle w:val="Paragraphedeliste"/>
        <w:numPr>
          <w:ilvl w:val="0"/>
          <w:numId w:val="11"/>
        </w:num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Approbation du rapport d'activité déchets de la CCBS </w:t>
      </w:r>
    </w:p>
    <w:p w14:paraId="033D5A20" w14:textId="6C3DA016" w:rsidR="00BE54D9" w:rsidRPr="00B57CA4" w:rsidRDefault="00BE54D9" w:rsidP="00FC7EE1">
      <w:p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ab/>
      </w:r>
    </w:p>
    <w:p w14:paraId="031C576B" w14:textId="77777777" w:rsidR="005D0968" w:rsidRPr="00B57CA4" w:rsidRDefault="005D0968" w:rsidP="00FC7EE1">
      <w:pPr>
        <w:spacing w:after="0" w:line="240" w:lineRule="auto"/>
        <w:rPr>
          <w:rFonts w:ascii="Times New Roman" w:hAnsi="Times New Roman" w:cs="Times New Roman"/>
          <w:b/>
          <w:bCs/>
          <w:sz w:val="20"/>
          <w:szCs w:val="20"/>
        </w:rPr>
      </w:pPr>
    </w:p>
    <w:tbl>
      <w:tblPr>
        <w:tblStyle w:val="Grilledutableau"/>
        <w:tblW w:w="0" w:type="auto"/>
        <w:tblInd w:w="720" w:type="dxa"/>
        <w:tblLook w:val="04A0" w:firstRow="1" w:lastRow="0" w:firstColumn="1" w:lastColumn="0" w:noHBand="0" w:noVBand="1"/>
      </w:tblPr>
      <w:tblGrid>
        <w:gridCol w:w="2677"/>
        <w:gridCol w:w="3739"/>
        <w:gridCol w:w="3320"/>
      </w:tblGrid>
      <w:tr w:rsidR="004F311F" w:rsidRPr="00B57CA4" w14:paraId="0242E7D0" w14:textId="77777777" w:rsidTr="00C87F36">
        <w:tc>
          <w:tcPr>
            <w:tcW w:w="2677" w:type="dxa"/>
          </w:tcPr>
          <w:p w14:paraId="715259F7" w14:textId="61BC6436" w:rsidR="004F311F" w:rsidRPr="00B57CA4" w:rsidRDefault="004F311F" w:rsidP="00FC7EE1">
            <w:pPr>
              <w:numPr>
                <w:ilvl w:val="0"/>
                <w:numId w:val="1"/>
              </w:numPr>
              <w:spacing w:after="0" w:line="240" w:lineRule="auto"/>
              <w:ind w:left="0" w:firstLine="0"/>
              <w:rPr>
                <w:rFonts w:ascii="Times New Roman" w:hAnsi="Times New Roman" w:cs="Times New Roman"/>
                <w:sz w:val="20"/>
                <w:szCs w:val="20"/>
              </w:rPr>
            </w:pPr>
            <w:r w:rsidRPr="00B57CA4">
              <w:rPr>
                <w:rFonts w:ascii="Times New Roman" w:hAnsi="Times New Roman" w:cs="Times New Roman"/>
                <w:sz w:val="20"/>
                <w:szCs w:val="20"/>
              </w:rPr>
              <w:t xml:space="preserve">Présents : </w:t>
            </w:r>
          </w:p>
        </w:tc>
        <w:tc>
          <w:tcPr>
            <w:tcW w:w="3739" w:type="dxa"/>
          </w:tcPr>
          <w:p w14:paraId="7F525E7A" w14:textId="0B73DA1D" w:rsidR="004F311F" w:rsidRPr="00B57CA4" w:rsidRDefault="004F311F" w:rsidP="00FC7EE1">
            <w:pPr>
              <w:numPr>
                <w:ilvl w:val="0"/>
                <w:numId w:val="1"/>
              </w:numPr>
              <w:spacing w:after="0" w:line="240" w:lineRule="auto"/>
              <w:ind w:left="0" w:firstLine="0"/>
              <w:rPr>
                <w:rFonts w:ascii="Times New Roman" w:hAnsi="Times New Roman" w:cs="Times New Roman"/>
                <w:sz w:val="20"/>
                <w:szCs w:val="20"/>
              </w:rPr>
            </w:pPr>
            <w:r w:rsidRPr="00B57CA4">
              <w:rPr>
                <w:rFonts w:ascii="Times New Roman" w:hAnsi="Times New Roman" w:cs="Times New Roman"/>
                <w:sz w:val="20"/>
                <w:szCs w:val="20"/>
              </w:rPr>
              <w:t>Votants</w:t>
            </w:r>
            <w:r w:rsidR="00EE0B79" w:rsidRPr="00B57CA4">
              <w:rPr>
                <w:rFonts w:ascii="Times New Roman" w:hAnsi="Times New Roman" w:cs="Times New Roman"/>
                <w:sz w:val="20"/>
                <w:szCs w:val="20"/>
              </w:rPr>
              <w:t> : 1</w:t>
            </w:r>
            <w:r w:rsidR="004059FD" w:rsidRPr="00B57CA4">
              <w:rPr>
                <w:rFonts w:ascii="Times New Roman" w:hAnsi="Times New Roman" w:cs="Times New Roman"/>
                <w:sz w:val="20"/>
                <w:szCs w:val="20"/>
              </w:rPr>
              <w:t>4</w:t>
            </w:r>
          </w:p>
        </w:tc>
        <w:tc>
          <w:tcPr>
            <w:tcW w:w="3320" w:type="dxa"/>
          </w:tcPr>
          <w:p w14:paraId="15FF67EF" w14:textId="76834B58" w:rsidR="004F311F" w:rsidRPr="00B57CA4" w:rsidRDefault="004F311F" w:rsidP="00FC7EE1">
            <w:pPr>
              <w:numPr>
                <w:ilvl w:val="0"/>
                <w:numId w:val="1"/>
              </w:numPr>
              <w:spacing w:after="0" w:line="240" w:lineRule="auto"/>
              <w:ind w:left="0" w:firstLine="0"/>
              <w:rPr>
                <w:rFonts w:ascii="Times New Roman" w:hAnsi="Times New Roman" w:cs="Times New Roman"/>
                <w:sz w:val="20"/>
                <w:szCs w:val="20"/>
              </w:rPr>
            </w:pPr>
            <w:r w:rsidRPr="00B57CA4">
              <w:rPr>
                <w:rFonts w:ascii="Times New Roman" w:hAnsi="Times New Roman" w:cs="Times New Roman"/>
                <w:sz w:val="20"/>
                <w:szCs w:val="20"/>
              </w:rPr>
              <w:t>Absent (Excusé)</w:t>
            </w:r>
            <w:r w:rsidR="00C87F36" w:rsidRPr="00B57CA4">
              <w:rPr>
                <w:rFonts w:ascii="Times New Roman" w:hAnsi="Times New Roman" w:cs="Times New Roman"/>
                <w:sz w:val="20"/>
                <w:szCs w:val="20"/>
              </w:rPr>
              <w:t xml:space="preserve"> : </w:t>
            </w:r>
            <w:r w:rsidR="004059FD" w:rsidRPr="00B57CA4">
              <w:rPr>
                <w:rFonts w:ascii="Times New Roman" w:hAnsi="Times New Roman" w:cs="Times New Roman"/>
                <w:sz w:val="20"/>
                <w:szCs w:val="20"/>
              </w:rPr>
              <w:t>1</w:t>
            </w:r>
          </w:p>
        </w:tc>
      </w:tr>
      <w:tr w:rsidR="005D0968" w:rsidRPr="00B57CA4" w14:paraId="7EFFEC43" w14:textId="77777777" w:rsidTr="00C87F36">
        <w:tc>
          <w:tcPr>
            <w:tcW w:w="9736" w:type="dxa"/>
            <w:gridSpan w:val="3"/>
          </w:tcPr>
          <w:p w14:paraId="5BC3BB93" w14:textId="3112C1C5" w:rsidR="00EE0B79" w:rsidRPr="00B57CA4" w:rsidRDefault="005D0968" w:rsidP="00FC7EE1">
            <w:pPr>
              <w:spacing w:after="0" w:line="240" w:lineRule="auto"/>
              <w:jc w:val="center"/>
              <w:rPr>
                <w:rFonts w:ascii="Times New Roman" w:hAnsi="Times New Roman" w:cs="Times New Roman"/>
                <w:sz w:val="20"/>
                <w:szCs w:val="20"/>
              </w:rPr>
            </w:pPr>
            <w:r w:rsidRPr="00B57CA4">
              <w:rPr>
                <w:rFonts w:ascii="Times New Roman" w:hAnsi="Times New Roman" w:cs="Times New Roman"/>
                <w:sz w:val="20"/>
                <w:szCs w:val="20"/>
              </w:rPr>
              <w:t>Pouvoir</w:t>
            </w:r>
            <w:r w:rsidR="0081590F" w:rsidRPr="00B57CA4">
              <w:rPr>
                <w:rFonts w:ascii="Times New Roman" w:hAnsi="Times New Roman" w:cs="Times New Roman"/>
                <w:sz w:val="20"/>
                <w:szCs w:val="20"/>
              </w:rPr>
              <w:t xml:space="preserve"> : </w:t>
            </w:r>
            <w:r w:rsidR="004059FD" w:rsidRPr="00B57CA4">
              <w:rPr>
                <w:rFonts w:ascii="Times New Roman" w:hAnsi="Times New Roman" w:cs="Times New Roman"/>
                <w:sz w:val="20"/>
                <w:szCs w:val="20"/>
              </w:rPr>
              <w:t>AUBRUN Norbert à PREVOST Grégory</w:t>
            </w:r>
          </w:p>
        </w:tc>
      </w:tr>
    </w:tbl>
    <w:p w14:paraId="3B17D2D5" w14:textId="77777777" w:rsidR="004F311F" w:rsidRPr="00B57CA4" w:rsidRDefault="004F311F" w:rsidP="00FC7EE1">
      <w:pPr>
        <w:tabs>
          <w:tab w:val="num" w:pos="720"/>
        </w:tabs>
        <w:spacing w:after="0" w:line="240" w:lineRule="auto"/>
        <w:rPr>
          <w:rFonts w:ascii="Times New Roman" w:hAnsi="Times New Roman" w:cs="Times New Roman"/>
          <w:b/>
          <w:bCs/>
          <w:sz w:val="20"/>
          <w:szCs w:val="20"/>
        </w:rPr>
      </w:pPr>
    </w:p>
    <w:p w14:paraId="4747C898" w14:textId="1484DF29" w:rsidR="00935160" w:rsidRPr="00B57CA4" w:rsidRDefault="004F3BA8" w:rsidP="00FC7EE1">
      <w:pPr>
        <w:tabs>
          <w:tab w:val="num" w:pos="720"/>
        </w:tabs>
        <w:spacing w:after="0" w:line="240" w:lineRule="auto"/>
        <w:rPr>
          <w:rFonts w:ascii="Times New Roman" w:hAnsi="Times New Roman" w:cs="Times New Roman"/>
          <w:sz w:val="20"/>
          <w:szCs w:val="20"/>
        </w:rPr>
      </w:pPr>
      <w:r w:rsidRPr="00B57CA4">
        <w:rPr>
          <w:rFonts w:ascii="Times New Roman" w:hAnsi="Times New Roman" w:cs="Times New Roman"/>
          <w:b/>
          <w:bCs/>
          <w:sz w:val="20"/>
          <w:szCs w:val="20"/>
        </w:rPr>
        <w:t>Début de Séance</w:t>
      </w:r>
      <w:r w:rsidR="00EE0B79" w:rsidRPr="00B57CA4">
        <w:rPr>
          <w:rFonts w:ascii="Times New Roman" w:hAnsi="Times New Roman" w:cs="Times New Roman"/>
          <w:b/>
          <w:bCs/>
          <w:sz w:val="20"/>
          <w:szCs w:val="20"/>
        </w:rPr>
        <w:t> : 18h30</w:t>
      </w:r>
      <w:r w:rsidR="005D0968" w:rsidRPr="00B57CA4">
        <w:rPr>
          <w:rFonts w:ascii="Times New Roman" w:hAnsi="Times New Roman" w:cs="Times New Roman"/>
          <w:b/>
          <w:bCs/>
          <w:sz w:val="20"/>
          <w:szCs w:val="20"/>
        </w:rPr>
        <w:tab/>
      </w:r>
      <w:r w:rsidR="005D0968" w:rsidRPr="00B57CA4">
        <w:rPr>
          <w:rFonts w:ascii="Times New Roman" w:hAnsi="Times New Roman" w:cs="Times New Roman"/>
          <w:b/>
          <w:bCs/>
          <w:sz w:val="20"/>
          <w:szCs w:val="20"/>
        </w:rPr>
        <w:tab/>
      </w:r>
      <w:r w:rsidR="005D0968" w:rsidRPr="00B57CA4">
        <w:rPr>
          <w:rFonts w:ascii="Times New Roman" w:hAnsi="Times New Roman" w:cs="Times New Roman"/>
          <w:b/>
          <w:bCs/>
          <w:sz w:val="20"/>
          <w:szCs w:val="20"/>
        </w:rPr>
        <w:tab/>
        <w:t xml:space="preserve">Secrétaire de séance : </w:t>
      </w:r>
      <w:r w:rsidR="00EE0B79" w:rsidRPr="00B57CA4">
        <w:rPr>
          <w:rFonts w:ascii="Times New Roman" w:hAnsi="Times New Roman" w:cs="Times New Roman"/>
          <w:b/>
          <w:bCs/>
          <w:sz w:val="20"/>
          <w:szCs w:val="20"/>
        </w:rPr>
        <w:t>Isabelle Bouvet</w:t>
      </w:r>
      <w:r w:rsidR="00D7424B">
        <w:rPr>
          <w:rFonts w:ascii="Times New Roman" w:hAnsi="Times New Roman" w:cs="Times New Roman"/>
          <w:b/>
          <w:bCs/>
          <w:sz w:val="20"/>
          <w:szCs w:val="20"/>
        </w:rPr>
        <w:tab/>
      </w:r>
      <w:r w:rsidR="00D7424B">
        <w:rPr>
          <w:rFonts w:ascii="Times New Roman" w:hAnsi="Times New Roman" w:cs="Times New Roman"/>
          <w:b/>
          <w:bCs/>
          <w:sz w:val="20"/>
          <w:szCs w:val="20"/>
        </w:rPr>
        <w:tab/>
      </w:r>
      <w:r w:rsidR="00D7424B">
        <w:rPr>
          <w:rFonts w:ascii="Times New Roman" w:hAnsi="Times New Roman" w:cs="Times New Roman"/>
          <w:b/>
          <w:bCs/>
          <w:sz w:val="20"/>
          <w:szCs w:val="20"/>
        </w:rPr>
        <w:tab/>
      </w:r>
      <w:r w:rsidR="0081590F" w:rsidRPr="00B57CA4">
        <w:rPr>
          <w:rFonts w:ascii="Times New Roman" w:hAnsi="Times New Roman" w:cs="Times New Roman"/>
          <w:b/>
          <w:bCs/>
          <w:sz w:val="20"/>
          <w:szCs w:val="20"/>
        </w:rPr>
        <w:t xml:space="preserve"> </w:t>
      </w:r>
    </w:p>
    <w:p w14:paraId="56C4472A" w14:textId="0502A3D1" w:rsidR="00935160" w:rsidRPr="00B57CA4" w:rsidRDefault="00885388" w:rsidP="00FC7EE1">
      <w:pPr>
        <w:spacing w:after="0" w:line="240" w:lineRule="auto"/>
        <w:rPr>
          <w:rFonts w:ascii="Times New Roman" w:hAnsi="Times New Roman" w:cs="Times New Roman"/>
          <w:sz w:val="20"/>
          <w:szCs w:val="20"/>
        </w:rPr>
      </w:pPr>
      <w:r>
        <w:rPr>
          <w:rFonts w:ascii="Times New Roman" w:hAnsi="Times New Roman" w:cs="Times New Roman"/>
          <w:sz w:val="20"/>
          <w:szCs w:val="20"/>
        </w:rPr>
        <w:pict w14:anchorId="788E4539">
          <v:rect id="_x0000_i1027" style="width:0;height:1.5pt" o:hralign="center" o:hrstd="t" o:hr="t" fillcolor="#a0a0a0" stroked="f"/>
        </w:pict>
      </w:r>
    </w:p>
    <w:p w14:paraId="4E5EB80E" w14:textId="53FF316A" w:rsidR="00BE54D9" w:rsidRPr="00B57CA4" w:rsidRDefault="00D7424B" w:rsidP="00FC7EE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w:t>
      </w:r>
      <w:r w:rsidR="00AE4C2D" w:rsidRPr="00B57CA4">
        <w:rPr>
          <w:rFonts w:ascii="Times New Roman" w:hAnsi="Times New Roman" w:cs="Times New Roman"/>
          <w:b/>
          <w:bCs/>
          <w:sz w:val="20"/>
          <w:szCs w:val="20"/>
        </w:rPr>
        <w:t> :</w:t>
      </w:r>
      <w:r w:rsidR="00935160" w:rsidRPr="00B57CA4">
        <w:rPr>
          <w:rFonts w:ascii="Times New Roman" w:hAnsi="Times New Roman" w:cs="Times New Roman"/>
          <w:b/>
          <w:bCs/>
          <w:sz w:val="20"/>
          <w:szCs w:val="20"/>
        </w:rPr>
        <w:t xml:space="preserve"> </w:t>
      </w:r>
      <w:r w:rsidR="00BE54D9" w:rsidRPr="00B57CA4">
        <w:rPr>
          <w:rFonts w:ascii="Times New Roman" w:hAnsi="Times New Roman" w:cs="Times New Roman"/>
          <w:b/>
          <w:bCs/>
          <w:sz w:val="20"/>
          <w:szCs w:val="20"/>
        </w:rPr>
        <w:t xml:space="preserve">Approbation du compte rendu du Conseil Municipal du </w:t>
      </w:r>
      <w:r w:rsidR="00717381" w:rsidRPr="00B57CA4">
        <w:rPr>
          <w:rFonts w:ascii="Times New Roman" w:hAnsi="Times New Roman" w:cs="Times New Roman"/>
          <w:b/>
          <w:bCs/>
          <w:sz w:val="20"/>
          <w:szCs w:val="20"/>
        </w:rPr>
        <w:t>13 Avril 2026</w:t>
      </w:r>
      <w:r w:rsidR="00BE54D9" w:rsidRPr="00B57CA4">
        <w:rPr>
          <w:rFonts w:ascii="Times New Roman" w:hAnsi="Times New Roman" w:cs="Times New Roman"/>
          <w:b/>
          <w:bCs/>
          <w:sz w:val="20"/>
          <w:szCs w:val="20"/>
        </w:rPr>
        <w:t xml:space="preserve"> : </w:t>
      </w:r>
      <w:r w:rsidR="00EE0B79" w:rsidRPr="00B57CA4">
        <w:rPr>
          <w:rFonts w:ascii="Times New Roman" w:hAnsi="Times New Roman" w:cs="Times New Roman"/>
          <w:b/>
          <w:bCs/>
          <w:sz w:val="20"/>
          <w:szCs w:val="20"/>
        </w:rPr>
        <w:t>unanimité</w:t>
      </w:r>
    </w:p>
    <w:p w14:paraId="03B2916C" w14:textId="26EF27C3" w:rsidR="00935160" w:rsidRPr="00B57CA4" w:rsidRDefault="00885388" w:rsidP="00FC7EE1">
      <w:pPr>
        <w:spacing w:after="0" w:line="240" w:lineRule="auto"/>
        <w:rPr>
          <w:rFonts w:ascii="Times New Roman" w:hAnsi="Times New Roman" w:cs="Times New Roman"/>
          <w:b/>
          <w:bCs/>
          <w:sz w:val="20"/>
          <w:szCs w:val="20"/>
        </w:rPr>
      </w:pPr>
      <w:r>
        <w:rPr>
          <w:rFonts w:ascii="Times New Roman" w:hAnsi="Times New Roman" w:cs="Times New Roman"/>
          <w:sz w:val="20"/>
          <w:szCs w:val="20"/>
        </w:rPr>
        <w:pict w14:anchorId="74817EEC">
          <v:rect id="_x0000_i1028" style="width:0;height:1.5pt" o:hralign="center" o:hrstd="t" o:hr="t" fillcolor="#a0a0a0" stroked="f"/>
        </w:pict>
      </w:r>
    </w:p>
    <w:p w14:paraId="2CA84661" w14:textId="01C9A615" w:rsidR="00935160" w:rsidRDefault="00D7424B" w:rsidP="00FC7EE1">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2 : </w:t>
      </w:r>
      <w:r w:rsidR="00935160" w:rsidRPr="00B57CA4">
        <w:rPr>
          <w:rFonts w:ascii="Times New Roman" w:hAnsi="Times New Roman" w:cs="Times New Roman"/>
          <w:b/>
          <w:bCs/>
          <w:sz w:val="20"/>
          <w:szCs w:val="20"/>
        </w:rPr>
        <w:t>Dépenses réalisées en vertu des délégations de pouvoir</w:t>
      </w:r>
    </w:p>
    <w:p w14:paraId="0565A491" w14:textId="1CB43404" w:rsidR="00935160" w:rsidRDefault="00F57B1A" w:rsidP="00FC7EE1">
      <w:pPr>
        <w:spacing w:after="0" w:line="240" w:lineRule="auto"/>
        <w:jc w:val="center"/>
        <w:rPr>
          <w:rFonts w:ascii="Times New Roman" w:hAnsi="Times New Roman" w:cs="Times New Roman"/>
          <w:b/>
          <w:bCs/>
          <w:sz w:val="20"/>
          <w:szCs w:val="20"/>
        </w:rPr>
      </w:pPr>
      <w:r>
        <w:rPr>
          <w:noProof/>
        </w:rPr>
        <w:drawing>
          <wp:inline distT="0" distB="0" distL="0" distR="0" wp14:anchorId="189962A9" wp14:editId="3CAABE4B">
            <wp:extent cx="2695699" cy="622183"/>
            <wp:effectExtent l="0" t="0" r="0" b="6985"/>
            <wp:docPr id="25132238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6710" cy="638573"/>
                    </a:xfrm>
                    <a:prstGeom prst="rect">
                      <a:avLst/>
                    </a:prstGeom>
                    <a:noFill/>
                    <a:ln>
                      <a:noFill/>
                    </a:ln>
                  </pic:spPr>
                </pic:pic>
              </a:graphicData>
            </a:graphic>
          </wp:inline>
        </w:drawing>
      </w:r>
      <w:r>
        <w:rPr>
          <w:noProof/>
        </w:rPr>
        <w:drawing>
          <wp:inline distT="0" distB="0" distL="0" distR="0" wp14:anchorId="136AAF9A" wp14:editId="2F196F90">
            <wp:extent cx="2656808" cy="627009"/>
            <wp:effectExtent l="0" t="0" r="0" b="1905"/>
            <wp:docPr id="2434157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8635" cy="634520"/>
                    </a:xfrm>
                    <a:prstGeom prst="rect">
                      <a:avLst/>
                    </a:prstGeom>
                    <a:noFill/>
                    <a:ln>
                      <a:noFill/>
                    </a:ln>
                  </pic:spPr>
                </pic:pic>
              </a:graphicData>
            </a:graphic>
          </wp:inline>
        </w:drawing>
      </w:r>
      <w:r>
        <w:rPr>
          <w:noProof/>
        </w:rPr>
        <w:drawing>
          <wp:inline distT="0" distB="0" distL="0" distR="0" wp14:anchorId="09A97031" wp14:editId="236A71AE">
            <wp:extent cx="2707574" cy="1527680"/>
            <wp:effectExtent l="0" t="0" r="0" b="0"/>
            <wp:docPr id="60666757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7351" cy="1538839"/>
                    </a:xfrm>
                    <a:prstGeom prst="rect">
                      <a:avLst/>
                    </a:prstGeom>
                    <a:noFill/>
                    <a:ln>
                      <a:noFill/>
                    </a:ln>
                  </pic:spPr>
                </pic:pic>
              </a:graphicData>
            </a:graphic>
          </wp:inline>
        </w:drawing>
      </w:r>
      <w:r>
        <w:rPr>
          <w:noProof/>
        </w:rPr>
        <w:drawing>
          <wp:inline distT="0" distB="0" distL="0" distR="0" wp14:anchorId="5E81A94D" wp14:editId="0249D473">
            <wp:extent cx="2652794" cy="1506426"/>
            <wp:effectExtent l="0" t="0" r="0" b="0"/>
            <wp:docPr id="116085500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0059" cy="1533266"/>
                    </a:xfrm>
                    <a:prstGeom prst="rect">
                      <a:avLst/>
                    </a:prstGeom>
                    <a:noFill/>
                    <a:ln>
                      <a:noFill/>
                    </a:ln>
                  </pic:spPr>
                </pic:pic>
              </a:graphicData>
            </a:graphic>
          </wp:inline>
        </w:drawing>
      </w:r>
    </w:p>
    <w:p w14:paraId="269AFDB8" w14:textId="0E0B90A8" w:rsidR="002D5DCE" w:rsidRPr="00B57CA4" w:rsidRDefault="00885388" w:rsidP="00FC7EE1">
      <w:pPr>
        <w:spacing w:after="0" w:line="240" w:lineRule="auto"/>
        <w:rPr>
          <w:rFonts w:ascii="Times New Roman" w:hAnsi="Times New Roman" w:cs="Times New Roman"/>
          <w:sz w:val="20"/>
          <w:szCs w:val="20"/>
        </w:rPr>
      </w:pPr>
      <w:r>
        <w:rPr>
          <w:rFonts w:ascii="Times New Roman" w:hAnsi="Times New Roman" w:cs="Times New Roman"/>
          <w:sz w:val="20"/>
          <w:szCs w:val="20"/>
        </w:rPr>
        <w:pict w14:anchorId="0F852C8B">
          <v:rect id="_x0000_i1029" style="width:0;height:1.5pt" o:hralign="center" o:bullet="t" o:hrstd="t" o:hr="t" fillcolor="#a0a0a0" stroked="f"/>
        </w:pict>
      </w:r>
    </w:p>
    <w:p w14:paraId="34336ECD" w14:textId="3EE8FA34" w:rsidR="004059FD" w:rsidRPr="00D7424B" w:rsidRDefault="00340F1D" w:rsidP="00FC7EE1">
      <w:pPr>
        <w:spacing w:after="0" w:line="240" w:lineRule="auto"/>
        <w:rPr>
          <w:rFonts w:ascii="Times New Roman" w:hAnsi="Times New Roman" w:cs="Times New Roman"/>
          <w:b/>
          <w:bCs/>
          <w:sz w:val="20"/>
          <w:szCs w:val="20"/>
        </w:rPr>
      </w:pPr>
      <w:r w:rsidRPr="00D7424B">
        <w:rPr>
          <w:rFonts w:ascii="Times New Roman" w:hAnsi="Times New Roman" w:cs="Times New Roman"/>
          <w:b/>
          <w:bCs/>
          <w:sz w:val="20"/>
          <w:szCs w:val="20"/>
        </w:rPr>
        <w:t>3</w:t>
      </w:r>
      <w:r w:rsidR="009F228C" w:rsidRPr="00D7424B">
        <w:rPr>
          <w:rFonts w:ascii="Times New Roman" w:hAnsi="Times New Roman" w:cs="Times New Roman"/>
          <w:b/>
          <w:bCs/>
          <w:sz w:val="20"/>
          <w:szCs w:val="20"/>
        </w:rPr>
        <w:t xml:space="preserve"> : </w:t>
      </w:r>
      <w:r w:rsidR="004059FD" w:rsidRPr="00D7424B">
        <w:rPr>
          <w:rFonts w:ascii="Times New Roman" w:hAnsi="Times New Roman" w:cs="Times New Roman"/>
          <w:b/>
          <w:bCs/>
          <w:sz w:val="20"/>
          <w:szCs w:val="20"/>
        </w:rPr>
        <w:t xml:space="preserve">Participation des communes aux frais de scolarisation (dérogation scolaire) : </w:t>
      </w:r>
      <w:r w:rsidR="00D7424B">
        <w:rPr>
          <w:rFonts w:ascii="Times New Roman" w:hAnsi="Times New Roman" w:cs="Times New Roman"/>
          <w:b/>
          <w:bCs/>
          <w:sz w:val="20"/>
          <w:szCs w:val="20"/>
        </w:rPr>
        <w:t>Grégory Chatel</w:t>
      </w:r>
      <w:r w:rsidR="00051A9A">
        <w:rPr>
          <w:rFonts w:ascii="Times New Roman" w:hAnsi="Times New Roman" w:cs="Times New Roman"/>
          <w:b/>
          <w:bCs/>
          <w:sz w:val="20"/>
          <w:szCs w:val="20"/>
        </w:rPr>
        <w:t xml:space="preserve"> (unanimité)</w:t>
      </w:r>
    </w:p>
    <w:p w14:paraId="6EBD4996" w14:textId="77777777" w:rsidR="00340F1D" w:rsidRPr="00B57CA4" w:rsidRDefault="00340F1D" w:rsidP="00FC7EE1">
      <w:pPr>
        <w:spacing w:after="0" w:line="240" w:lineRule="auto"/>
        <w:rPr>
          <w:rFonts w:ascii="Times New Roman" w:hAnsi="Times New Roman" w:cs="Times New Roman"/>
          <w:sz w:val="20"/>
          <w:szCs w:val="20"/>
        </w:rPr>
      </w:pPr>
    </w:p>
    <w:p w14:paraId="3D580E29" w14:textId="77777777" w:rsidR="00D7424B" w:rsidRPr="00D7424B" w:rsidRDefault="00D7424B" w:rsidP="00FC7EE1">
      <w:pPr>
        <w:spacing w:after="0" w:line="240" w:lineRule="auto"/>
        <w:jc w:val="left"/>
        <w:rPr>
          <w:rFonts w:ascii="Times New Roman" w:hAnsi="Times New Roman" w:cs="Times New Roman"/>
          <w:sz w:val="20"/>
          <w:szCs w:val="20"/>
        </w:rPr>
      </w:pPr>
      <w:r w:rsidRPr="00D7424B">
        <w:rPr>
          <w:rFonts w:ascii="Times New Roman" w:hAnsi="Times New Roman" w:cs="Times New Roman"/>
          <w:sz w:val="20"/>
          <w:szCs w:val="20"/>
        </w:rPr>
        <w:t>Le Conseil municipal examine les modalités de participation financière des communes de résidence pour les élèves accueillis en dérogation, ainsi que la situation des effectifs scolaires et des demandes de dérogation pour la rentrée 2026-2027.</w:t>
      </w:r>
    </w:p>
    <w:p w14:paraId="6281135A" w14:textId="3F3DD4F0" w:rsidR="00D7424B" w:rsidRPr="00D7424B" w:rsidRDefault="00D7424B" w:rsidP="00FC7EE1">
      <w:pPr>
        <w:spacing w:after="0" w:line="240" w:lineRule="auto"/>
        <w:jc w:val="left"/>
        <w:rPr>
          <w:rFonts w:ascii="Times New Roman" w:hAnsi="Times New Roman" w:cs="Times New Roman"/>
          <w:sz w:val="20"/>
          <w:szCs w:val="20"/>
        </w:rPr>
      </w:pPr>
      <w:r w:rsidRPr="00D7424B">
        <w:rPr>
          <w:rFonts w:ascii="Times New Roman" w:hAnsi="Times New Roman" w:cs="Times New Roman"/>
          <w:sz w:val="20"/>
          <w:szCs w:val="20"/>
        </w:rPr>
        <w:t>- Approbation du principe d'une participation financière des communes de résidence relative aux frais de fonctionnement de l'école (employés, bâtiments, énergie, repas de cantine, participation sou des écoles et matériel scolaire...)</w:t>
      </w:r>
      <w:r>
        <w:rPr>
          <w:rFonts w:ascii="Times New Roman" w:hAnsi="Times New Roman" w:cs="Times New Roman"/>
          <w:sz w:val="20"/>
          <w:szCs w:val="20"/>
        </w:rPr>
        <w:t xml:space="preserve"> : </w:t>
      </w:r>
      <w:r w:rsidRPr="00D7424B">
        <w:rPr>
          <w:rFonts w:ascii="Times New Roman" w:hAnsi="Times New Roman" w:cs="Times New Roman"/>
          <w:sz w:val="20"/>
          <w:szCs w:val="20"/>
        </w:rPr>
        <w:t>810 €</w:t>
      </w:r>
      <w:r>
        <w:rPr>
          <w:rFonts w:ascii="Times New Roman" w:hAnsi="Times New Roman" w:cs="Times New Roman"/>
          <w:sz w:val="20"/>
          <w:szCs w:val="20"/>
        </w:rPr>
        <w:t>/</w:t>
      </w:r>
      <w:r w:rsidRPr="00D7424B">
        <w:rPr>
          <w:rFonts w:ascii="Times New Roman" w:hAnsi="Times New Roman" w:cs="Times New Roman"/>
          <w:sz w:val="20"/>
          <w:szCs w:val="20"/>
        </w:rPr>
        <w:t>élève</w:t>
      </w:r>
    </w:p>
    <w:p w14:paraId="66E96E08" w14:textId="77777777" w:rsidR="00D7424B" w:rsidRDefault="00D7424B" w:rsidP="00FC7EE1">
      <w:pPr>
        <w:spacing w:after="0" w:line="240" w:lineRule="auto"/>
        <w:jc w:val="left"/>
        <w:rPr>
          <w:rFonts w:ascii="Times New Roman" w:hAnsi="Times New Roman" w:cs="Times New Roman"/>
          <w:sz w:val="20"/>
          <w:szCs w:val="20"/>
        </w:rPr>
      </w:pPr>
      <w:r w:rsidRPr="00D7424B">
        <w:rPr>
          <w:rFonts w:ascii="Times New Roman" w:hAnsi="Times New Roman" w:cs="Times New Roman"/>
          <w:sz w:val="20"/>
          <w:szCs w:val="20"/>
        </w:rPr>
        <w:t>- Participation révisable chaque année en fonction de l'évolution des coûts</w:t>
      </w:r>
      <w:r>
        <w:rPr>
          <w:rFonts w:ascii="Times New Roman" w:hAnsi="Times New Roman" w:cs="Times New Roman"/>
          <w:sz w:val="20"/>
          <w:szCs w:val="20"/>
        </w:rPr>
        <w:t xml:space="preserve"> réels</w:t>
      </w:r>
    </w:p>
    <w:p w14:paraId="0CD05E35" w14:textId="380239CB" w:rsidR="00D7424B" w:rsidRPr="00D7424B" w:rsidRDefault="00D7424B" w:rsidP="00FC7EE1">
      <w:pPr>
        <w:spacing w:after="0" w:line="240" w:lineRule="auto"/>
        <w:jc w:val="left"/>
        <w:rPr>
          <w:rFonts w:ascii="Times New Roman" w:hAnsi="Times New Roman" w:cs="Times New Roman"/>
          <w:sz w:val="20"/>
          <w:szCs w:val="20"/>
        </w:rPr>
      </w:pPr>
      <w:r>
        <w:rPr>
          <w:rFonts w:ascii="Times New Roman" w:hAnsi="Times New Roman" w:cs="Times New Roman"/>
          <w:sz w:val="20"/>
          <w:szCs w:val="20"/>
        </w:rPr>
        <w:t>- Participation financière demandée chaque</w:t>
      </w:r>
      <w:r w:rsidRPr="00D7424B">
        <w:rPr>
          <w:rFonts w:ascii="Times New Roman" w:hAnsi="Times New Roman" w:cs="Times New Roman"/>
          <w:sz w:val="20"/>
          <w:szCs w:val="20"/>
        </w:rPr>
        <w:t xml:space="preserve"> année pendant la durée de la scolarisation.</w:t>
      </w:r>
    </w:p>
    <w:p w14:paraId="30BACA0E" w14:textId="4BDA645C" w:rsidR="00D7424B" w:rsidRPr="00D7424B" w:rsidRDefault="00D7424B" w:rsidP="00FC7EE1">
      <w:pPr>
        <w:spacing w:after="0" w:line="240" w:lineRule="auto"/>
        <w:jc w:val="left"/>
        <w:rPr>
          <w:rFonts w:ascii="Times New Roman" w:hAnsi="Times New Roman" w:cs="Times New Roman"/>
          <w:sz w:val="20"/>
          <w:szCs w:val="20"/>
        </w:rPr>
      </w:pPr>
      <w:r w:rsidRPr="00D7424B">
        <w:rPr>
          <w:rFonts w:ascii="Times New Roman" w:hAnsi="Times New Roman" w:cs="Times New Roman"/>
          <w:sz w:val="20"/>
          <w:szCs w:val="20"/>
        </w:rPr>
        <w:t>- Acceptation de la dérogation si avis favorable de la commune de résidence à la participation financière</w:t>
      </w:r>
    </w:p>
    <w:p w14:paraId="08E65AC6" w14:textId="77777777" w:rsidR="00D7424B" w:rsidRPr="00D7424B" w:rsidRDefault="00D7424B" w:rsidP="00FC7EE1">
      <w:pPr>
        <w:spacing w:after="0" w:line="240" w:lineRule="auto"/>
        <w:jc w:val="left"/>
        <w:rPr>
          <w:rFonts w:ascii="Times New Roman" w:hAnsi="Times New Roman" w:cs="Times New Roman"/>
          <w:sz w:val="20"/>
          <w:szCs w:val="20"/>
        </w:rPr>
      </w:pPr>
      <w:r w:rsidRPr="00D7424B">
        <w:rPr>
          <w:rFonts w:ascii="Times New Roman" w:hAnsi="Times New Roman" w:cs="Times New Roman"/>
          <w:sz w:val="20"/>
          <w:szCs w:val="20"/>
        </w:rPr>
        <w:t>- Constat sur les participations pratiquées par les communes avoisinantes 800 € et 1 100 €/élève.</w:t>
      </w:r>
    </w:p>
    <w:p w14:paraId="0A029788" w14:textId="1B48B9F6" w:rsidR="00D7424B" w:rsidRDefault="00D7424B" w:rsidP="00FC7EE1">
      <w:pPr>
        <w:spacing w:after="0" w:line="240" w:lineRule="auto"/>
        <w:jc w:val="left"/>
        <w:rPr>
          <w:rFonts w:ascii="Times New Roman" w:hAnsi="Times New Roman" w:cs="Times New Roman"/>
          <w:sz w:val="20"/>
          <w:szCs w:val="20"/>
        </w:rPr>
      </w:pPr>
      <w:r w:rsidRPr="00D7424B">
        <w:rPr>
          <w:rFonts w:ascii="Times New Roman" w:hAnsi="Times New Roman" w:cs="Times New Roman"/>
          <w:sz w:val="20"/>
          <w:szCs w:val="20"/>
        </w:rPr>
        <w:t xml:space="preserve">- Présentation des effectifs prévisionnels de </w:t>
      </w:r>
      <w:r w:rsidR="004C4C44" w:rsidRPr="00D7424B">
        <w:rPr>
          <w:rFonts w:ascii="Times New Roman" w:hAnsi="Times New Roman" w:cs="Times New Roman"/>
          <w:sz w:val="20"/>
          <w:szCs w:val="20"/>
        </w:rPr>
        <w:t>rentrée :</w:t>
      </w:r>
      <w:r w:rsidRPr="00D7424B">
        <w:rPr>
          <w:rFonts w:ascii="Times New Roman" w:hAnsi="Times New Roman" w:cs="Times New Roman"/>
          <w:sz w:val="20"/>
          <w:szCs w:val="20"/>
        </w:rPr>
        <w:t xml:space="preserve"> </w:t>
      </w:r>
    </w:p>
    <w:p w14:paraId="08350FB0" w14:textId="3F4C87F0" w:rsidR="00D7424B" w:rsidRPr="00D7424B" w:rsidRDefault="00D7424B" w:rsidP="00FC7EE1">
      <w:pPr>
        <w:spacing w:after="0" w:line="240" w:lineRule="auto"/>
        <w:jc w:val="left"/>
        <w:rPr>
          <w:rFonts w:ascii="Times New Roman" w:hAnsi="Times New Roman" w:cs="Times New Roman"/>
          <w:sz w:val="20"/>
          <w:szCs w:val="20"/>
        </w:rPr>
      </w:pPr>
      <w:r w:rsidRPr="00D7424B">
        <w:rPr>
          <w:rFonts w:ascii="Times New Roman" w:hAnsi="Times New Roman" w:cs="Times New Roman"/>
          <w:sz w:val="20"/>
          <w:szCs w:val="20"/>
        </w:rPr>
        <w:t>13 Petite</w:t>
      </w:r>
      <w:r>
        <w:rPr>
          <w:rFonts w:ascii="Times New Roman" w:hAnsi="Times New Roman" w:cs="Times New Roman"/>
          <w:sz w:val="20"/>
          <w:szCs w:val="20"/>
        </w:rPr>
        <w:t>s</w:t>
      </w:r>
      <w:r w:rsidRPr="00D7424B">
        <w:rPr>
          <w:rFonts w:ascii="Times New Roman" w:hAnsi="Times New Roman" w:cs="Times New Roman"/>
          <w:sz w:val="20"/>
          <w:szCs w:val="20"/>
        </w:rPr>
        <w:t xml:space="preserve"> Section</w:t>
      </w:r>
      <w:r>
        <w:rPr>
          <w:rFonts w:ascii="Times New Roman" w:hAnsi="Times New Roman" w:cs="Times New Roman"/>
          <w:sz w:val="20"/>
          <w:szCs w:val="20"/>
        </w:rPr>
        <w:t>s</w:t>
      </w:r>
      <w:r w:rsidRPr="00D7424B">
        <w:rPr>
          <w:rFonts w:ascii="Times New Roman" w:hAnsi="Times New Roman" w:cs="Times New Roman"/>
          <w:sz w:val="20"/>
          <w:szCs w:val="20"/>
        </w:rPr>
        <w:t xml:space="preserve">, </w:t>
      </w:r>
      <w:r w:rsidR="004C4C44" w:rsidRPr="00D7424B">
        <w:rPr>
          <w:rFonts w:ascii="Times New Roman" w:hAnsi="Times New Roman" w:cs="Times New Roman"/>
          <w:sz w:val="20"/>
          <w:szCs w:val="20"/>
        </w:rPr>
        <w:t>14 Moyennes</w:t>
      </w:r>
      <w:r w:rsidRPr="00D7424B">
        <w:rPr>
          <w:rFonts w:ascii="Times New Roman" w:hAnsi="Times New Roman" w:cs="Times New Roman"/>
          <w:sz w:val="20"/>
          <w:szCs w:val="20"/>
        </w:rPr>
        <w:t xml:space="preserve"> Section</w:t>
      </w:r>
      <w:r>
        <w:rPr>
          <w:rFonts w:ascii="Times New Roman" w:hAnsi="Times New Roman" w:cs="Times New Roman"/>
          <w:sz w:val="20"/>
          <w:szCs w:val="20"/>
        </w:rPr>
        <w:t>s</w:t>
      </w:r>
      <w:r w:rsidRPr="00D7424B">
        <w:rPr>
          <w:rFonts w:ascii="Times New Roman" w:hAnsi="Times New Roman" w:cs="Times New Roman"/>
          <w:sz w:val="20"/>
          <w:szCs w:val="20"/>
        </w:rPr>
        <w:t>, 12 Grande</w:t>
      </w:r>
      <w:r>
        <w:rPr>
          <w:rFonts w:ascii="Times New Roman" w:hAnsi="Times New Roman" w:cs="Times New Roman"/>
          <w:sz w:val="20"/>
          <w:szCs w:val="20"/>
        </w:rPr>
        <w:t>s</w:t>
      </w:r>
      <w:r w:rsidRPr="00D7424B">
        <w:rPr>
          <w:rFonts w:ascii="Times New Roman" w:hAnsi="Times New Roman" w:cs="Times New Roman"/>
          <w:sz w:val="20"/>
          <w:szCs w:val="20"/>
        </w:rPr>
        <w:t xml:space="preserve"> Section</w:t>
      </w:r>
      <w:r>
        <w:rPr>
          <w:rFonts w:ascii="Times New Roman" w:hAnsi="Times New Roman" w:cs="Times New Roman"/>
          <w:sz w:val="20"/>
          <w:szCs w:val="20"/>
        </w:rPr>
        <w:t>s</w:t>
      </w:r>
      <w:r w:rsidRPr="00D7424B">
        <w:rPr>
          <w:rFonts w:ascii="Times New Roman" w:hAnsi="Times New Roman" w:cs="Times New Roman"/>
          <w:sz w:val="20"/>
          <w:szCs w:val="20"/>
        </w:rPr>
        <w:t>, 11 CP, 16 CE</w:t>
      </w:r>
      <w:r w:rsidR="004C4C44" w:rsidRPr="00D7424B">
        <w:rPr>
          <w:rFonts w:ascii="Times New Roman" w:hAnsi="Times New Roman" w:cs="Times New Roman"/>
          <w:sz w:val="20"/>
          <w:szCs w:val="20"/>
        </w:rPr>
        <w:t>1, 15</w:t>
      </w:r>
      <w:r w:rsidRPr="00D7424B">
        <w:rPr>
          <w:rFonts w:ascii="Times New Roman" w:hAnsi="Times New Roman" w:cs="Times New Roman"/>
          <w:sz w:val="20"/>
          <w:szCs w:val="20"/>
        </w:rPr>
        <w:t xml:space="preserve"> CE2, 14 CM1, 15 CM2.</w:t>
      </w:r>
    </w:p>
    <w:p w14:paraId="567E04A2" w14:textId="77777777" w:rsidR="00D7424B" w:rsidRDefault="00D7424B" w:rsidP="00FC7EE1">
      <w:pPr>
        <w:spacing w:after="0" w:line="240" w:lineRule="auto"/>
        <w:jc w:val="left"/>
        <w:rPr>
          <w:rFonts w:ascii="Times New Roman" w:hAnsi="Times New Roman" w:cs="Times New Roman"/>
          <w:sz w:val="20"/>
          <w:szCs w:val="20"/>
        </w:rPr>
      </w:pPr>
      <w:r w:rsidRPr="00D7424B">
        <w:rPr>
          <w:rFonts w:ascii="Times New Roman" w:hAnsi="Times New Roman" w:cs="Times New Roman"/>
          <w:sz w:val="20"/>
          <w:szCs w:val="20"/>
        </w:rPr>
        <w:t>Légère baisse des effectifs, nécessitant une vigilance particulière compte tenu du départ de 15 CM2 en fin d'année scolaire.</w:t>
      </w:r>
    </w:p>
    <w:p w14:paraId="119D7C0C" w14:textId="56BAC756" w:rsidR="00D7424B" w:rsidRPr="00D7424B" w:rsidRDefault="00D7424B" w:rsidP="00FC7EE1">
      <w:pPr>
        <w:spacing w:after="0" w:line="240" w:lineRule="auto"/>
        <w:jc w:val="left"/>
        <w:rPr>
          <w:rFonts w:ascii="Times New Roman" w:hAnsi="Times New Roman" w:cs="Times New Roman"/>
          <w:sz w:val="20"/>
          <w:szCs w:val="20"/>
        </w:rPr>
      </w:pPr>
      <w:r w:rsidRPr="00D7424B">
        <w:rPr>
          <w:rFonts w:ascii="Times New Roman" w:hAnsi="Times New Roman" w:cs="Times New Roman"/>
          <w:sz w:val="20"/>
          <w:szCs w:val="20"/>
        </w:rPr>
        <w:t>3 demandes de dérogation déposées (2 demandes d'entrée et 1 demande de sortie).</w:t>
      </w:r>
    </w:p>
    <w:p w14:paraId="61AC9E1E" w14:textId="6AC45F64" w:rsidR="00D7424B" w:rsidRPr="00D7424B" w:rsidRDefault="00D7424B" w:rsidP="00FC7EE1">
      <w:pPr>
        <w:spacing w:after="0" w:line="240" w:lineRule="auto"/>
        <w:jc w:val="left"/>
        <w:rPr>
          <w:rFonts w:ascii="Times New Roman" w:hAnsi="Times New Roman" w:cs="Times New Roman"/>
          <w:sz w:val="20"/>
          <w:szCs w:val="20"/>
        </w:rPr>
      </w:pPr>
      <w:r w:rsidRPr="00D7424B">
        <w:rPr>
          <w:rFonts w:ascii="Times New Roman" w:hAnsi="Times New Roman" w:cs="Times New Roman"/>
          <w:sz w:val="20"/>
          <w:szCs w:val="20"/>
        </w:rPr>
        <w:t>Validation d'1 seule demande d'entrée, examinée par la commission scolaire (Maire, Adjoint au scolaire et directrice de l'école) puis approuvée en réunion d'adjoints, concernant un élève de MS domicilié à Anglefort, avec prise en charge financière par cette commune.</w:t>
      </w:r>
    </w:p>
    <w:p w14:paraId="7853B641" w14:textId="61F15C92" w:rsidR="004F311F" w:rsidRPr="00B57CA4" w:rsidRDefault="004F311F" w:rsidP="00FC7EE1">
      <w:pPr>
        <w:pStyle w:val="NormalWeb"/>
        <w:spacing w:before="0" w:beforeAutospacing="0" w:after="0" w:afterAutospacing="0"/>
        <w:jc w:val="both"/>
        <w:rPr>
          <w:sz w:val="20"/>
          <w:szCs w:val="20"/>
        </w:rPr>
      </w:pPr>
    </w:p>
    <w:p w14:paraId="1BC64937" w14:textId="6CF33B43" w:rsidR="008C0B88" w:rsidRPr="00051A9A" w:rsidRDefault="00340F1D" w:rsidP="00FC7EE1">
      <w:pPr>
        <w:spacing w:after="0" w:line="240" w:lineRule="auto"/>
        <w:rPr>
          <w:rFonts w:ascii="Times New Roman" w:hAnsi="Times New Roman" w:cs="Times New Roman"/>
          <w:b/>
          <w:bCs/>
          <w:sz w:val="20"/>
          <w:szCs w:val="20"/>
        </w:rPr>
      </w:pPr>
      <w:r w:rsidRPr="00051A9A">
        <w:rPr>
          <w:rFonts w:ascii="Times New Roman" w:hAnsi="Times New Roman" w:cs="Times New Roman"/>
          <w:b/>
          <w:bCs/>
          <w:sz w:val="20"/>
          <w:szCs w:val="20"/>
        </w:rPr>
        <w:lastRenderedPageBreak/>
        <w:t>4</w:t>
      </w:r>
      <w:r w:rsidR="00AE4C2D" w:rsidRPr="00051A9A">
        <w:rPr>
          <w:rFonts w:ascii="Times New Roman" w:hAnsi="Times New Roman" w:cs="Times New Roman"/>
          <w:b/>
          <w:bCs/>
          <w:sz w:val="20"/>
          <w:szCs w:val="20"/>
        </w:rPr>
        <w:t> :</w:t>
      </w:r>
      <w:r w:rsidR="009F228C" w:rsidRPr="00051A9A">
        <w:rPr>
          <w:rFonts w:ascii="Times New Roman" w:hAnsi="Times New Roman" w:cs="Times New Roman"/>
          <w:b/>
          <w:bCs/>
          <w:sz w:val="20"/>
          <w:szCs w:val="20"/>
        </w:rPr>
        <w:t xml:space="preserve"> </w:t>
      </w:r>
      <w:r w:rsidRPr="00051A9A">
        <w:rPr>
          <w:rFonts w:ascii="Times New Roman" w:hAnsi="Times New Roman" w:cs="Times New Roman"/>
          <w:b/>
          <w:bCs/>
          <w:sz w:val="20"/>
          <w:szCs w:val="20"/>
        </w:rPr>
        <w:t xml:space="preserve">Autorisation de signer un devis pour un colombarium : </w:t>
      </w:r>
      <w:r w:rsidR="00051A9A">
        <w:rPr>
          <w:rFonts w:ascii="Times New Roman" w:hAnsi="Times New Roman" w:cs="Times New Roman"/>
          <w:b/>
          <w:bCs/>
          <w:sz w:val="20"/>
          <w:szCs w:val="20"/>
        </w:rPr>
        <w:t>Grégory Prévost (unanimité)</w:t>
      </w:r>
      <w:r w:rsidR="009F228C" w:rsidRPr="00051A9A">
        <w:rPr>
          <w:rFonts w:ascii="Times New Roman" w:hAnsi="Times New Roman" w:cs="Times New Roman"/>
          <w:b/>
          <w:bCs/>
          <w:sz w:val="20"/>
          <w:szCs w:val="20"/>
        </w:rPr>
        <w:t>.</w:t>
      </w:r>
    </w:p>
    <w:p w14:paraId="3E83CF87" w14:textId="5C574A32" w:rsidR="006C5D89" w:rsidRPr="00B57CA4" w:rsidRDefault="00097E25" w:rsidP="00FC7EE1">
      <w:pPr>
        <w:spacing w:after="0" w:line="240" w:lineRule="auto"/>
        <w:rPr>
          <w:rFonts w:ascii="Times New Roman" w:hAnsi="Times New Roman" w:cs="Times New Roman"/>
          <w:b/>
          <w:bCs/>
          <w:sz w:val="20"/>
          <w:szCs w:val="20"/>
        </w:rPr>
      </w:pPr>
      <w:r w:rsidRPr="00B57CA4">
        <w:rPr>
          <w:rFonts w:ascii="Times New Roman" w:hAnsi="Times New Roman" w:cs="Times New Roman"/>
          <w:b/>
          <w:bCs/>
          <w:sz w:val="20"/>
          <w:szCs w:val="20"/>
        </w:rPr>
        <w:tab/>
      </w:r>
      <w:r w:rsidRPr="00B57CA4">
        <w:rPr>
          <w:rFonts w:ascii="Times New Roman" w:hAnsi="Times New Roman" w:cs="Times New Roman"/>
          <w:b/>
          <w:bCs/>
          <w:sz w:val="20"/>
          <w:szCs w:val="20"/>
        </w:rPr>
        <w:tab/>
      </w:r>
      <w:r w:rsidR="008841E3" w:rsidRPr="00B57CA4">
        <w:rPr>
          <w:rFonts w:ascii="Times New Roman" w:hAnsi="Times New Roman" w:cs="Times New Roman"/>
          <w:b/>
          <w:bCs/>
          <w:sz w:val="20"/>
          <w:szCs w:val="20"/>
        </w:rPr>
        <w:tab/>
      </w:r>
    </w:p>
    <w:p w14:paraId="03A8C231" w14:textId="009B9A36" w:rsidR="00051A9A" w:rsidRPr="00051A9A" w:rsidRDefault="00051A9A" w:rsidP="00FC7EE1">
      <w:pPr>
        <w:spacing w:after="0" w:line="240" w:lineRule="auto"/>
        <w:rPr>
          <w:rFonts w:ascii="Times New Roman" w:hAnsi="Times New Roman" w:cs="Times New Roman"/>
          <w:sz w:val="20"/>
          <w:szCs w:val="20"/>
        </w:rPr>
      </w:pPr>
      <w:r>
        <w:rPr>
          <w:rFonts w:ascii="Times New Roman" w:hAnsi="Times New Roman" w:cs="Times New Roman"/>
          <w:sz w:val="20"/>
          <w:szCs w:val="20"/>
        </w:rPr>
        <w:t>L</w:t>
      </w:r>
      <w:r w:rsidR="008C0B88" w:rsidRPr="00B57CA4">
        <w:rPr>
          <w:rFonts w:ascii="Times New Roman" w:hAnsi="Times New Roman" w:cs="Times New Roman"/>
          <w:sz w:val="20"/>
          <w:szCs w:val="20"/>
        </w:rPr>
        <w:t>e colombarium actuellement existant ne dispose plus de cases disponibles</w:t>
      </w:r>
      <w:r>
        <w:rPr>
          <w:rFonts w:ascii="Times New Roman" w:hAnsi="Times New Roman" w:cs="Times New Roman"/>
          <w:sz w:val="20"/>
          <w:szCs w:val="20"/>
        </w:rPr>
        <w:t xml:space="preserve">. </w:t>
      </w:r>
      <w:r w:rsidR="008C0B88" w:rsidRPr="00B57CA4">
        <w:rPr>
          <w:rFonts w:ascii="Times New Roman" w:hAnsi="Times New Roman" w:cs="Times New Roman"/>
          <w:sz w:val="20"/>
          <w:szCs w:val="20"/>
        </w:rPr>
        <w:t xml:space="preserve"> </w:t>
      </w:r>
      <w:r>
        <w:rPr>
          <w:rFonts w:ascii="Times New Roman" w:hAnsi="Times New Roman" w:cs="Times New Roman"/>
          <w:sz w:val="20"/>
          <w:szCs w:val="20"/>
        </w:rPr>
        <w:t>Il</w:t>
      </w:r>
      <w:r w:rsidRPr="00051A9A">
        <w:rPr>
          <w:rFonts w:ascii="Times New Roman" w:hAnsi="Times New Roman" w:cs="Times New Roman"/>
          <w:sz w:val="20"/>
          <w:szCs w:val="20"/>
        </w:rPr>
        <w:t xml:space="preserve"> présente le projet d'aménagement du cimetière communal afin de répondre aux besoins croissants des familles et d'améliorer les espaces de recueillement.</w:t>
      </w:r>
    </w:p>
    <w:p w14:paraId="09F0BE7D" w14:textId="74437FC8" w:rsidR="00051A9A" w:rsidRPr="00051A9A" w:rsidRDefault="00051A9A" w:rsidP="00FC7EE1">
      <w:pPr>
        <w:spacing w:after="0" w:line="240" w:lineRule="auto"/>
        <w:rPr>
          <w:rFonts w:ascii="Times New Roman" w:hAnsi="Times New Roman" w:cs="Times New Roman"/>
          <w:sz w:val="20"/>
          <w:szCs w:val="20"/>
        </w:rPr>
      </w:pPr>
      <w:r w:rsidRPr="00051A9A">
        <w:rPr>
          <w:rFonts w:ascii="Times New Roman" w:hAnsi="Times New Roman" w:cs="Times New Roman"/>
          <w:sz w:val="20"/>
          <w:szCs w:val="20"/>
        </w:rPr>
        <w:t>- 2 structures de 6 cases chacune, jardin du souvenir, puits de cendres, flamme du souvenir et 3 bancs</w:t>
      </w:r>
      <w:r>
        <w:rPr>
          <w:rFonts w:ascii="Times New Roman" w:hAnsi="Times New Roman" w:cs="Times New Roman"/>
          <w:sz w:val="20"/>
          <w:szCs w:val="20"/>
        </w:rPr>
        <w:t xml:space="preserve"> pour l’</w:t>
      </w:r>
      <w:r w:rsidRPr="00051A9A">
        <w:rPr>
          <w:rFonts w:ascii="Times New Roman" w:hAnsi="Times New Roman" w:cs="Times New Roman"/>
          <w:sz w:val="20"/>
          <w:szCs w:val="20"/>
        </w:rPr>
        <w:t>espace de recueillement.</w:t>
      </w:r>
    </w:p>
    <w:p w14:paraId="3EAA841D" w14:textId="77777777" w:rsidR="00051A9A" w:rsidRDefault="00051A9A" w:rsidP="00FC7EE1">
      <w:pPr>
        <w:spacing w:after="0" w:line="240" w:lineRule="auto"/>
        <w:rPr>
          <w:rFonts w:ascii="Times New Roman" w:hAnsi="Times New Roman" w:cs="Times New Roman"/>
          <w:sz w:val="20"/>
          <w:szCs w:val="20"/>
        </w:rPr>
      </w:pPr>
      <w:r w:rsidRPr="00051A9A">
        <w:rPr>
          <w:rFonts w:ascii="Times New Roman" w:hAnsi="Times New Roman" w:cs="Times New Roman"/>
          <w:sz w:val="20"/>
          <w:szCs w:val="20"/>
        </w:rPr>
        <w:t xml:space="preserve">- </w:t>
      </w:r>
      <w:r>
        <w:rPr>
          <w:rFonts w:ascii="Times New Roman" w:hAnsi="Times New Roman" w:cs="Times New Roman"/>
          <w:sz w:val="20"/>
          <w:szCs w:val="20"/>
        </w:rPr>
        <w:t>T</w:t>
      </w:r>
      <w:r w:rsidRPr="00051A9A">
        <w:rPr>
          <w:rFonts w:ascii="Times New Roman" w:hAnsi="Times New Roman" w:cs="Times New Roman"/>
          <w:sz w:val="20"/>
          <w:szCs w:val="20"/>
        </w:rPr>
        <w:t>ravail engagé depuis novembre 2025</w:t>
      </w:r>
      <w:r>
        <w:rPr>
          <w:rFonts w:ascii="Times New Roman" w:hAnsi="Times New Roman" w:cs="Times New Roman"/>
          <w:sz w:val="20"/>
          <w:szCs w:val="20"/>
        </w:rPr>
        <w:t xml:space="preserve"> avec</w:t>
      </w:r>
      <w:r w:rsidRPr="00051A9A">
        <w:rPr>
          <w:rFonts w:ascii="Times New Roman" w:hAnsi="Times New Roman" w:cs="Times New Roman"/>
          <w:sz w:val="20"/>
          <w:szCs w:val="20"/>
        </w:rPr>
        <w:t xml:space="preserve"> dépôt d'une demande de subvention non retenue</w:t>
      </w:r>
    </w:p>
    <w:p w14:paraId="6CDCD2C3" w14:textId="77777777" w:rsidR="00051A9A" w:rsidRPr="00051A9A" w:rsidRDefault="00051A9A" w:rsidP="00FC7EE1">
      <w:pPr>
        <w:spacing w:after="0" w:line="240" w:lineRule="auto"/>
        <w:rPr>
          <w:rFonts w:ascii="Times New Roman" w:hAnsi="Times New Roman" w:cs="Times New Roman"/>
          <w:sz w:val="20"/>
          <w:szCs w:val="20"/>
        </w:rPr>
      </w:pPr>
      <w:r w:rsidRPr="00051A9A">
        <w:rPr>
          <w:rFonts w:ascii="Times New Roman" w:hAnsi="Times New Roman" w:cs="Times New Roman"/>
          <w:sz w:val="20"/>
          <w:szCs w:val="20"/>
        </w:rPr>
        <w:t>- 3 devis reçus pour des montants de 9 520,00 € HT, 9 635,70 € HT et 12 600,00 € HT.</w:t>
      </w:r>
    </w:p>
    <w:p w14:paraId="3107EC35" w14:textId="6275F2D2" w:rsidR="002D5DCE" w:rsidRPr="00FC7EE1" w:rsidRDefault="00051A9A" w:rsidP="00FC7EE1">
      <w:pPr>
        <w:spacing w:after="0" w:line="240" w:lineRule="auto"/>
        <w:rPr>
          <w:rFonts w:ascii="Times New Roman" w:hAnsi="Times New Roman" w:cs="Times New Roman"/>
          <w:sz w:val="20"/>
          <w:szCs w:val="20"/>
        </w:rPr>
      </w:pPr>
      <w:r w:rsidRPr="00051A9A">
        <w:rPr>
          <w:rFonts w:ascii="Times New Roman" w:hAnsi="Times New Roman" w:cs="Times New Roman"/>
          <w:sz w:val="20"/>
          <w:szCs w:val="20"/>
        </w:rPr>
        <w:t xml:space="preserve">- </w:t>
      </w:r>
      <w:r>
        <w:rPr>
          <w:rFonts w:ascii="Times New Roman" w:hAnsi="Times New Roman" w:cs="Times New Roman"/>
          <w:sz w:val="20"/>
          <w:szCs w:val="20"/>
        </w:rPr>
        <w:t>S</w:t>
      </w:r>
      <w:r w:rsidRPr="00051A9A">
        <w:rPr>
          <w:rFonts w:ascii="Times New Roman" w:hAnsi="Times New Roman" w:cs="Times New Roman"/>
          <w:sz w:val="20"/>
          <w:szCs w:val="20"/>
        </w:rPr>
        <w:t>té Marbrerie Séguier</w:t>
      </w:r>
      <w:r>
        <w:rPr>
          <w:rFonts w:ascii="Times New Roman" w:hAnsi="Times New Roman" w:cs="Times New Roman"/>
          <w:sz w:val="20"/>
          <w:szCs w:val="20"/>
        </w:rPr>
        <w:t xml:space="preserve"> : </w:t>
      </w:r>
      <w:r w:rsidRPr="00051A9A">
        <w:rPr>
          <w:rFonts w:ascii="Times New Roman" w:hAnsi="Times New Roman" w:cs="Times New Roman"/>
          <w:sz w:val="20"/>
          <w:szCs w:val="20"/>
        </w:rPr>
        <w:t>offre avantageuse économiquement tout en privilégiant une entreprise locale.</w:t>
      </w:r>
    </w:p>
    <w:p w14:paraId="343D1998" w14:textId="6EEE8DD5" w:rsidR="0056718D" w:rsidRPr="00B57CA4" w:rsidRDefault="00885388" w:rsidP="00FC7EE1">
      <w:pPr>
        <w:spacing w:after="0" w:line="240" w:lineRule="auto"/>
        <w:rPr>
          <w:rFonts w:ascii="Times New Roman" w:hAnsi="Times New Roman" w:cs="Times New Roman"/>
          <w:sz w:val="20"/>
          <w:szCs w:val="20"/>
        </w:rPr>
      </w:pPr>
      <w:r>
        <w:rPr>
          <w:rFonts w:ascii="Times New Roman" w:hAnsi="Times New Roman" w:cs="Times New Roman"/>
          <w:sz w:val="20"/>
          <w:szCs w:val="20"/>
        </w:rPr>
        <w:pict w14:anchorId="6A739380">
          <v:rect id="_x0000_i1030" style="width:0;height:1.5pt" o:hralign="center" o:hrstd="t" o:hr="t" fillcolor="#a0a0a0" stroked="f"/>
        </w:pict>
      </w:r>
    </w:p>
    <w:p w14:paraId="28AAD86C" w14:textId="71168CF2" w:rsidR="008C0B88" w:rsidRPr="00051A9A" w:rsidRDefault="008C0B88" w:rsidP="00FC7EE1">
      <w:pPr>
        <w:spacing w:after="0" w:line="240" w:lineRule="auto"/>
        <w:rPr>
          <w:rFonts w:ascii="Times New Roman" w:hAnsi="Times New Roman" w:cs="Times New Roman"/>
          <w:b/>
          <w:bCs/>
          <w:sz w:val="20"/>
          <w:szCs w:val="20"/>
        </w:rPr>
      </w:pPr>
      <w:r w:rsidRPr="00051A9A">
        <w:rPr>
          <w:rFonts w:ascii="Times New Roman" w:hAnsi="Times New Roman" w:cs="Times New Roman"/>
          <w:b/>
          <w:bCs/>
          <w:sz w:val="20"/>
          <w:szCs w:val="20"/>
        </w:rPr>
        <w:t>5</w:t>
      </w:r>
      <w:r w:rsidR="00AE4C2D" w:rsidRPr="00051A9A">
        <w:rPr>
          <w:rFonts w:ascii="Times New Roman" w:hAnsi="Times New Roman" w:cs="Times New Roman"/>
          <w:b/>
          <w:bCs/>
          <w:sz w:val="20"/>
          <w:szCs w:val="20"/>
        </w:rPr>
        <w:t> :</w:t>
      </w:r>
      <w:r w:rsidR="009F228C" w:rsidRPr="00051A9A">
        <w:rPr>
          <w:rFonts w:ascii="Times New Roman" w:hAnsi="Times New Roman" w:cs="Times New Roman"/>
          <w:b/>
          <w:bCs/>
          <w:sz w:val="20"/>
          <w:szCs w:val="20"/>
        </w:rPr>
        <w:t xml:space="preserve"> </w:t>
      </w:r>
      <w:r w:rsidRPr="00051A9A">
        <w:rPr>
          <w:rFonts w:ascii="Times New Roman" w:hAnsi="Times New Roman" w:cs="Times New Roman"/>
          <w:b/>
          <w:bCs/>
          <w:sz w:val="20"/>
          <w:szCs w:val="20"/>
        </w:rPr>
        <w:t xml:space="preserve">Autorisation de signer un devis pour le remplacement de la porte de la Salle Polyvalente : </w:t>
      </w:r>
      <w:r w:rsidR="00051A9A">
        <w:rPr>
          <w:rFonts w:ascii="Times New Roman" w:hAnsi="Times New Roman" w:cs="Times New Roman"/>
          <w:b/>
          <w:bCs/>
          <w:sz w:val="20"/>
          <w:szCs w:val="20"/>
        </w:rPr>
        <w:t>Grégory Prévost (unanimité)</w:t>
      </w:r>
      <w:r w:rsidR="00051A9A" w:rsidRPr="00051A9A">
        <w:rPr>
          <w:rFonts w:ascii="Times New Roman" w:hAnsi="Times New Roman" w:cs="Times New Roman"/>
          <w:b/>
          <w:bCs/>
          <w:sz w:val="20"/>
          <w:szCs w:val="20"/>
        </w:rPr>
        <w:t>.</w:t>
      </w:r>
    </w:p>
    <w:p w14:paraId="7E1629A4" w14:textId="77777777" w:rsidR="008C0B88" w:rsidRPr="00B57CA4" w:rsidRDefault="008C0B88" w:rsidP="00FC7EE1">
      <w:pPr>
        <w:spacing w:after="0" w:line="240" w:lineRule="auto"/>
        <w:rPr>
          <w:rFonts w:ascii="Times New Roman" w:hAnsi="Times New Roman" w:cs="Times New Roman"/>
          <w:b/>
          <w:bCs/>
          <w:sz w:val="20"/>
          <w:szCs w:val="20"/>
        </w:rPr>
      </w:pPr>
    </w:p>
    <w:p w14:paraId="7CBED44D" w14:textId="2CB2382B" w:rsidR="008C0B88" w:rsidRDefault="00051A9A" w:rsidP="00FC7EE1">
      <w:pPr>
        <w:spacing w:after="0" w:line="240" w:lineRule="auto"/>
        <w:rPr>
          <w:rFonts w:ascii="Times New Roman" w:hAnsi="Times New Roman" w:cs="Times New Roman"/>
          <w:sz w:val="20"/>
          <w:szCs w:val="20"/>
        </w:rPr>
      </w:pPr>
      <w:r>
        <w:rPr>
          <w:rFonts w:ascii="Times New Roman" w:hAnsi="Times New Roman" w:cs="Times New Roman"/>
          <w:sz w:val="20"/>
          <w:szCs w:val="20"/>
        </w:rPr>
        <w:t>L</w:t>
      </w:r>
      <w:r w:rsidR="008C0B88" w:rsidRPr="00B57CA4">
        <w:rPr>
          <w:rFonts w:ascii="Times New Roman" w:hAnsi="Times New Roman" w:cs="Times New Roman"/>
          <w:sz w:val="20"/>
          <w:szCs w:val="20"/>
        </w:rPr>
        <w:t>a commune a engagé une démarche de rénovation progressive de la salle polyvalente ;</w:t>
      </w:r>
    </w:p>
    <w:p w14:paraId="2E2C7ABA" w14:textId="5C54D5FE" w:rsidR="00051A9A" w:rsidRPr="00051A9A" w:rsidRDefault="00051A9A" w:rsidP="00FC7EE1">
      <w:pPr>
        <w:spacing w:after="0" w:line="240" w:lineRule="auto"/>
        <w:rPr>
          <w:rFonts w:ascii="Times New Roman" w:hAnsi="Times New Roman" w:cs="Times New Roman"/>
          <w:sz w:val="20"/>
          <w:szCs w:val="20"/>
        </w:rPr>
      </w:pPr>
      <w:r w:rsidRPr="00051A9A">
        <w:rPr>
          <w:rFonts w:ascii="Times New Roman" w:hAnsi="Times New Roman" w:cs="Times New Roman"/>
          <w:sz w:val="20"/>
          <w:szCs w:val="20"/>
        </w:rPr>
        <w:t>- Équipement vétuste, défectueux depuis de nombreuses années et devenu dangereux pour les usagers</w:t>
      </w:r>
    </w:p>
    <w:p w14:paraId="7B6D0842" w14:textId="765AAC2B" w:rsidR="00051A9A" w:rsidRDefault="00051A9A" w:rsidP="00FC7EE1">
      <w:pPr>
        <w:spacing w:after="0" w:line="240" w:lineRule="auto"/>
        <w:rPr>
          <w:rFonts w:ascii="Times New Roman" w:hAnsi="Times New Roman" w:cs="Times New Roman"/>
          <w:sz w:val="20"/>
          <w:szCs w:val="20"/>
        </w:rPr>
      </w:pPr>
      <w:r w:rsidRPr="00051A9A">
        <w:rPr>
          <w:rFonts w:ascii="Times New Roman" w:hAnsi="Times New Roman" w:cs="Times New Roman"/>
          <w:sz w:val="20"/>
          <w:szCs w:val="20"/>
        </w:rPr>
        <w:t>- Objectifs : amélioration de la sécurité des utilisateurs</w:t>
      </w:r>
      <w:r>
        <w:rPr>
          <w:rFonts w:ascii="Times New Roman" w:hAnsi="Times New Roman" w:cs="Times New Roman"/>
          <w:sz w:val="20"/>
          <w:szCs w:val="20"/>
        </w:rPr>
        <w:t xml:space="preserve"> et </w:t>
      </w:r>
      <w:r w:rsidRPr="00051A9A">
        <w:rPr>
          <w:rFonts w:ascii="Times New Roman" w:hAnsi="Times New Roman" w:cs="Times New Roman"/>
          <w:sz w:val="20"/>
          <w:szCs w:val="20"/>
        </w:rPr>
        <w:t>renforcement de la protection du bâtiment</w:t>
      </w:r>
    </w:p>
    <w:p w14:paraId="7181EE7D" w14:textId="77777777" w:rsidR="00051A9A" w:rsidRDefault="00051A9A" w:rsidP="00FC7EE1">
      <w:pPr>
        <w:spacing w:after="0" w:line="240" w:lineRule="auto"/>
        <w:rPr>
          <w:rFonts w:ascii="Times New Roman" w:hAnsi="Times New Roman" w:cs="Times New Roman"/>
          <w:sz w:val="20"/>
          <w:szCs w:val="20"/>
        </w:rPr>
      </w:pPr>
      <w:r w:rsidRPr="00051A9A">
        <w:rPr>
          <w:rFonts w:ascii="Times New Roman" w:hAnsi="Times New Roman" w:cs="Times New Roman"/>
          <w:sz w:val="20"/>
          <w:szCs w:val="20"/>
        </w:rPr>
        <w:t>- Remplacement de la porte d'entrée par une porte en aluminium à deux vantaux.</w:t>
      </w:r>
    </w:p>
    <w:p w14:paraId="38A8A7E8" w14:textId="0B0377D7" w:rsidR="00051A9A" w:rsidRPr="00051A9A" w:rsidRDefault="00051A9A" w:rsidP="00FC7EE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051A9A">
        <w:rPr>
          <w:rFonts w:ascii="Times New Roman" w:hAnsi="Times New Roman" w:cs="Times New Roman"/>
          <w:sz w:val="20"/>
          <w:szCs w:val="20"/>
        </w:rPr>
        <w:t>2 devis reçus</w:t>
      </w:r>
      <w:r>
        <w:rPr>
          <w:rFonts w:ascii="Times New Roman" w:hAnsi="Times New Roman" w:cs="Times New Roman"/>
          <w:sz w:val="20"/>
          <w:szCs w:val="20"/>
        </w:rPr>
        <w:t xml:space="preserve"> : </w:t>
      </w:r>
      <w:r w:rsidRPr="00051A9A">
        <w:rPr>
          <w:rFonts w:ascii="Times New Roman" w:hAnsi="Times New Roman" w:cs="Times New Roman"/>
          <w:sz w:val="20"/>
          <w:szCs w:val="20"/>
        </w:rPr>
        <w:t xml:space="preserve"> 9 816,00 € TTC et 11 808,31 € TTC.</w:t>
      </w:r>
    </w:p>
    <w:p w14:paraId="393E5423" w14:textId="35BA4E74" w:rsidR="00051A9A" w:rsidRDefault="00051A9A" w:rsidP="00FC7EE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051A9A">
        <w:rPr>
          <w:rFonts w:ascii="Times New Roman" w:hAnsi="Times New Roman" w:cs="Times New Roman"/>
          <w:sz w:val="20"/>
          <w:szCs w:val="20"/>
        </w:rPr>
        <w:t xml:space="preserve">Proposition de retenir le devis de l'entreprise locale ALC </w:t>
      </w:r>
      <w:r w:rsidR="004C4C44" w:rsidRPr="00051A9A">
        <w:rPr>
          <w:rFonts w:ascii="Times New Roman" w:hAnsi="Times New Roman" w:cs="Times New Roman"/>
          <w:sz w:val="20"/>
          <w:szCs w:val="20"/>
        </w:rPr>
        <w:t>Menuiserie :</w:t>
      </w:r>
      <w:r w:rsidRPr="00051A9A">
        <w:rPr>
          <w:rFonts w:ascii="Times New Roman" w:hAnsi="Times New Roman" w:cs="Times New Roman"/>
          <w:sz w:val="20"/>
          <w:szCs w:val="20"/>
        </w:rPr>
        <w:t xml:space="preserve"> offre économiquement la plus avantageuse, entreprise locale </w:t>
      </w:r>
    </w:p>
    <w:p w14:paraId="272E88ED" w14:textId="77777777" w:rsidR="00051A9A" w:rsidRPr="00051A9A" w:rsidRDefault="00051A9A" w:rsidP="00FC7EE1">
      <w:pPr>
        <w:spacing w:after="0" w:line="240" w:lineRule="auto"/>
        <w:rPr>
          <w:rFonts w:ascii="Times New Roman" w:hAnsi="Times New Roman" w:cs="Times New Roman"/>
          <w:sz w:val="20"/>
          <w:szCs w:val="20"/>
        </w:rPr>
      </w:pPr>
      <w:r w:rsidRPr="00051A9A">
        <w:rPr>
          <w:rFonts w:ascii="Times New Roman" w:hAnsi="Times New Roman" w:cs="Times New Roman"/>
          <w:sz w:val="20"/>
          <w:szCs w:val="20"/>
        </w:rPr>
        <w:t>- Information sur la sécurisation des bâtiments communaux : alarme et travaux à venir</w:t>
      </w:r>
    </w:p>
    <w:p w14:paraId="3F47A724" w14:textId="47607D86" w:rsidR="00051A9A" w:rsidRPr="00051A9A" w:rsidRDefault="00051A9A" w:rsidP="00FC7EE1">
      <w:pPr>
        <w:spacing w:after="0" w:line="240" w:lineRule="auto"/>
        <w:rPr>
          <w:rFonts w:ascii="Times New Roman" w:hAnsi="Times New Roman" w:cs="Times New Roman"/>
          <w:sz w:val="20"/>
          <w:szCs w:val="20"/>
        </w:rPr>
      </w:pPr>
      <w:r w:rsidRPr="00051A9A">
        <w:rPr>
          <w:rFonts w:ascii="Times New Roman" w:hAnsi="Times New Roman" w:cs="Times New Roman"/>
          <w:sz w:val="20"/>
          <w:szCs w:val="20"/>
        </w:rPr>
        <w:t xml:space="preserve">Mise en place d’une box nécessaire au fonctionnement de la nouvelle alarme </w:t>
      </w:r>
      <w:r>
        <w:rPr>
          <w:rFonts w:ascii="Times New Roman" w:hAnsi="Times New Roman" w:cs="Times New Roman"/>
          <w:sz w:val="20"/>
          <w:szCs w:val="20"/>
        </w:rPr>
        <w:t>pour changement d’alarme (Agens Alarme)</w:t>
      </w:r>
    </w:p>
    <w:p w14:paraId="3E82D5F3" w14:textId="7D217BCC" w:rsidR="00051A9A" w:rsidRPr="00051A9A" w:rsidRDefault="00051A9A" w:rsidP="00FC7EE1">
      <w:pPr>
        <w:spacing w:after="0" w:line="240" w:lineRule="auto"/>
        <w:rPr>
          <w:rFonts w:ascii="Times New Roman" w:hAnsi="Times New Roman" w:cs="Times New Roman"/>
          <w:sz w:val="20"/>
          <w:szCs w:val="20"/>
        </w:rPr>
      </w:pPr>
      <w:r w:rsidRPr="00051A9A">
        <w:rPr>
          <w:rFonts w:ascii="Times New Roman" w:hAnsi="Times New Roman" w:cs="Times New Roman"/>
          <w:sz w:val="20"/>
          <w:szCs w:val="20"/>
        </w:rPr>
        <w:t>Dossier d'assurance concernant les portes du chalet d’</w:t>
      </w:r>
      <w:proofErr w:type="spellStart"/>
      <w:r w:rsidRPr="00051A9A">
        <w:rPr>
          <w:rFonts w:ascii="Times New Roman" w:hAnsi="Times New Roman" w:cs="Times New Roman"/>
          <w:sz w:val="20"/>
          <w:szCs w:val="20"/>
        </w:rPr>
        <w:t>Ivroux</w:t>
      </w:r>
      <w:proofErr w:type="spellEnd"/>
      <w:r w:rsidRPr="00051A9A">
        <w:rPr>
          <w:rFonts w:ascii="Times New Roman" w:hAnsi="Times New Roman" w:cs="Times New Roman"/>
          <w:sz w:val="20"/>
          <w:szCs w:val="20"/>
        </w:rPr>
        <w:t xml:space="preserve"> en cours</w:t>
      </w:r>
      <w:r>
        <w:rPr>
          <w:rFonts w:ascii="Times New Roman" w:hAnsi="Times New Roman" w:cs="Times New Roman"/>
          <w:sz w:val="20"/>
          <w:szCs w:val="20"/>
        </w:rPr>
        <w:t xml:space="preserve"> </w:t>
      </w:r>
      <w:r w:rsidRPr="00051A9A">
        <w:rPr>
          <w:rFonts w:ascii="Times New Roman" w:hAnsi="Times New Roman" w:cs="Times New Roman"/>
          <w:sz w:val="20"/>
          <w:szCs w:val="20"/>
        </w:rPr>
        <w:t>suite à un dépôt de plainte contre X.</w:t>
      </w:r>
    </w:p>
    <w:p w14:paraId="3C56B2FB" w14:textId="306C600E" w:rsidR="00051A9A" w:rsidRPr="00051A9A" w:rsidRDefault="00051A9A" w:rsidP="00FC7EE1">
      <w:pPr>
        <w:spacing w:after="0" w:line="240" w:lineRule="auto"/>
        <w:rPr>
          <w:rFonts w:ascii="Times New Roman" w:hAnsi="Times New Roman" w:cs="Times New Roman"/>
          <w:sz w:val="20"/>
          <w:szCs w:val="20"/>
        </w:rPr>
      </w:pPr>
      <w:r w:rsidRPr="00051A9A">
        <w:rPr>
          <w:rFonts w:ascii="Times New Roman" w:hAnsi="Times New Roman" w:cs="Times New Roman"/>
          <w:sz w:val="20"/>
          <w:szCs w:val="20"/>
        </w:rPr>
        <w:t xml:space="preserve">Rappel </w:t>
      </w:r>
      <w:r>
        <w:rPr>
          <w:rFonts w:ascii="Times New Roman" w:hAnsi="Times New Roman" w:cs="Times New Roman"/>
          <w:sz w:val="20"/>
          <w:szCs w:val="20"/>
        </w:rPr>
        <w:t>sur la finalisation de</w:t>
      </w:r>
      <w:r w:rsidRPr="00051A9A">
        <w:rPr>
          <w:rFonts w:ascii="Times New Roman" w:hAnsi="Times New Roman" w:cs="Times New Roman"/>
          <w:sz w:val="20"/>
          <w:szCs w:val="20"/>
        </w:rPr>
        <w:t xml:space="preserve"> </w:t>
      </w:r>
      <w:r>
        <w:rPr>
          <w:rFonts w:ascii="Times New Roman" w:hAnsi="Times New Roman" w:cs="Times New Roman"/>
          <w:sz w:val="20"/>
          <w:szCs w:val="20"/>
        </w:rPr>
        <w:t xml:space="preserve">l’aménagement de </w:t>
      </w:r>
      <w:r w:rsidRPr="00051A9A">
        <w:rPr>
          <w:rFonts w:ascii="Times New Roman" w:hAnsi="Times New Roman" w:cs="Times New Roman"/>
          <w:sz w:val="20"/>
          <w:szCs w:val="20"/>
        </w:rPr>
        <w:t xml:space="preserve">l'aire de pétanque et du parc de jeu </w:t>
      </w:r>
      <w:r>
        <w:rPr>
          <w:rFonts w:ascii="Times New Roman" w:hAnsi="Times New Roman" w:cs="Times New Roman"/>
          <w:sz w:val="20"/>
          <w:szCs w:val="20"/>
        </w:rPr>
        <w:t>(</w:t>
      </w:r>
      <w:r w:rsidRPr="00051A9A">
        <w:rPr>
          <w:rFonts w:ascii="Times New Roman" w:hAnsi="Times New Roman" w:cs="Times New Roman"/>
          <w:sz w:val="20"/>
          <w:szCs w:val="20"/>
        </w:rPr>
        <w:t>changement des traverses en très mauvais état</w:t>
      </w:r>
      <w:r>
        <w:rPr>
          <w:rFonts w:ascii="Times New Roman" w:hAnsi="Times New Roman" w:cs="Times New Roman"/>
          <w:sz w:val="20"/>
          <w:szCs w:val="20"/>
        </w:rPr>
        <w:t>)</w:t>
      </w:r>
      <w:r w:rsidRPr="00051A9A">
        <w:rPr>
          <w:rFonts w:ascii="Times New Roman" w:hAnsi="Times New Roman" w:cs="Times New Roman"/>
          <w:sz w:val="20"/>
          <w:szCs w:val="20"/>
        </w:rPr>
        <w:t xml:space="preserve">. </w:t>
      </w:r>
    </w:p>
    <w:p w14:paraId="4D037C7B" w14:textId="77777777" w:rsidR="00051A9A" w:rsidRDefault="00051A9A" w:rsidP="00FC7EE1">
      <w:pPr>
        <w:spacing w:after="0" w:line="240" w:lineRule="auto"/>
        <w:rPr>
          <w:rFonts w:ascii="Times New Roman" w:hAnsi="Times New Roman" w:cs="Times New Roman"/>
          <w:sz w:val="20"/>
          <w:szCs w:val="20"/>
        </w:rPr>
      </w:pPr>
    </w:p>
    <w:p w14:paraId="0E964130" w14:textId="5A8CB12D" w:rsidR="00051A9A" w:rsidRDefault="00051A9A" w:rsidP="00FC7EE1">
      <w:pPr>
        <w:spacing w:after="0" w:line="240" w:lineRule="auto"/>
        <w:rPr>
          <w:rFonts w:ascii="Times New Roman" w:hAnsi="Times New Roman" w:cs="Times New Roman"/>
          <w:sz w:val="20"/>
          <w:szCs w:val="20"/>
        </w:rPr>
      </w:pPr>
      <w:r w:rsidRPr="00051A9A">
        <w:rPr>
          <w:rFonts w:ascii="Times New Roman" w:hAnsi="Times New Roman" w:cs="Times New Roman"/>
          <w:sz w:val="20"/>
          <w:szCs w:val="20"/>
        </w:rPr>
        <w:t>Madame la Maire rappelle que la commune poursuit la rénovation de la salle polyvalente de manière progressive, en fonction des priorités identifiées et des capacités financières de la collectivité.  Les prochains besoins identifiés seront ainsi étudiés et intégrés aux futurs budgets, afin d’échelonner les dépenses tout en poursuivant l’amélioration de cet équipement communal essentiel à la vie associative et aux habitants.</w:t>
      </w:r>
      <w:r>
        <w:rPr>
          <w:rFonts w:ascii="Times New Roman" w:hAnsi="Times New Roman" w:cs="Times New Roman"/>
          <w:sz w:val="20"/>
          <w:szCs w:val="20"/>
        </w:rPr>
        <w:t xml:space="preserve"> </w:t>
      </w:r>
      <w:r w:rsidR="0056718D" w:rsidRPr="00B57CA4">
        <w:rPr>
          <w:rFonts w:ascii="Times New Roman" w:hAnsi="Times New Roman" w:cs="Times New Roman"/>
          <w:sz w:val="20"/>
          <w:szCs w:val="20"/>
        </w:rPr>
        <w:t>Ces travaux s’inscrivent dans une démarche d’entretien, de préservation et d’amélioration du patrimoine communal ;</w:t>
      </w:r>
    </w:p>
    <w:p w14:paraId="53F159A4" w14:textId="32C01945" w:rsidR="006826A9" w:rsidRPr="00B57CA4" w:rsidRDefault="00885388" w:rsidP="00FC7EE1">
      <w:pPr>
        <w:spacing w:after="0" w:line="240" w:lineRule="auto"/>
        <w:rPr>
          <w:rFonts w:ascii="Times New Roman" w:hAnsi="Times New Roman" w:cs="Times New Roman"/>
          <w:sz w:val="20"/>
          <w:szCs w:val="20"/>
        </w:rPr>
      </w:pPr>
      <w:r>
        <w:rPr>
          <w:rFonts w:ascii="Times New Roman" w:hAnsi="Times New Roman" w:cs="Times New Roman"/>
          <w:sz w:val="20"/>
          <w:szCs w:val="20"/>
        </w:rPr>
        <w:pict w14:anchorId="36EB68CF">
          <v:rect id="_x0000_i1031" style="width:0;height:1.5pt" o:hralign="center" o:bullet="t" o:hrstd="t" o:hr="t" fillcolor="#a0a0a0" stroked="f"/>
        </w:pict>
      </w:r>
    </w:p>
    <w:p w14:paraId="6D08D705" w14:textId="4E8EB8DB" w:rsidR="00AE4C2D" w:rsidRPr="00051A9A" w:rsidRDefault="0056718D" w:rsidP="00FC7EE1">
      <w:pPr>
        <w:spacing w:after="0" w:line="240" w:lineRule="auto"/>
        <w:rPr>
          <w:rFonts w:ascii="Times New Roman" w:hAnsi="Times New Roman" w:cs="Times New Roman"/>
          <w:b/>
          <w:bCs/>
          <w:sz w:val="20"/>
          <w:szCs w:val="20"/>
        </w:rPr>
      </w:pPr>
      <w:r w:rsidRPr="00051A9A">
        <w:rPr>
          <w:rFonts w:ascii="Times New Roman" w:hAnsi="Times New Roman" w:cs="Times New Roman"/>
          <w:b/>
          <w:bCs/>
          <w:sz w:val="20"/>
          <w:szCs w:val="20"/>
        </w:rPr>
        <w:t xml:space="preserve">6 : Autorisation de signer un devis pour travaux d'eaux pluviales : </w:t>
      </w:r>
      <w:r w:rsidR="00051A9A">
        <w:rPr>
          <w:rFonts w:ascii="Times New Roman" w:hAnsi="Times New Roman" w:cs="Times New Roman"/>
          <w:b/>
          <w:bCs/>
          <w:sz w:val="20"/>
          <w:szCs w:val="20"/>
        </w:rPr>
        <w:t>Grégory Prévost (unanimité)</w:t>
      </w:r>
      <w:r w:rsidR="00051A9A" w:rsidRPr="00051A9A">
        <w:rPr>
          <w:rFonts w:ascii="Times New Roman" w:hAnsi="Times New Roman" w:cs="Times New Roman"/>
          <w:b/>
          <w:bCs/>
          <w:sz w:val="20"/>
          <w:szCs w:val="20"/>
        </w:rPr>
        <w:t>.</w:t>
      </w:r>
    </w:p>
    <w:p w14:paraId="783A2FE1" w14:textId="77777777" w:rsidR="00F22E34" w:rsidRPr="00B57CA4" w:rsidRDefault="00F22E34" w:rsidP="00FC7EE1">
      <w:pPr>
        <w:pStyle w:val="NormalWeb"/>
        <w:spacing w:before="0" w:beforeAutospacing="0" w:after="0" w:afterAutospacing="0"/>
        <w:jc w:val="both"/>
        <w:rPr>
          <w:sz w:val="20"/>
          <w:szCs w:val="20"/>
        </w:rPr>
      </w:pPr>
    </w:p>
    <w:p w14:paraId="40AB8F48" w14:textId="0CB16113" w:rsidR="00051A9A" w:rsidRPr="00051A9A" w:rsidRDefault="00FC7EE1" w:rsidP="00FC7EE1">
      <w:pPr>
        <w:pStyle w:val="NormalWeb"/>
        <w:spacing w:before="0" w:beforeAutospacing="0" w:after="0" w:afterAutospacing="0"/>
        <w:jc w:val="both"/>
        <w:rPr>
          <w:sz w:val="20"/>
          <w:szCs w:val="20"/>
        </w:rPr>
      </w:pPr>
      <w:r>
        <w:rPr>
          <w:sz w:val="20"/>
          <w:szCs w:val="20"/>
        </w:rPr>
        <w:t>L</w:t>
      </w:r>
      <w:r w:rsidR="00051A9A" w:rsidRPr="00051A9A">
        <w:rPr>
          <w:sz w:val="20"/>
          <w:szCs w:val="20"/>
        </w:rPr>
        <w:t>e</w:t>
      </w:r>
      <w:r w:rsidR="00051A9A">
        <w:rPr>
          <w:sz w:val="20"/>
          <w:szCs w:val="20"/>
        </w:rPr>
        <w:t>s</w:t>
      </w:r>
      <w:r w:rsidR="00051A9A" w:rsidRPr="00051A9A">
        <w:rPr>
          <w:sz w:val="20"/>
          <w:szCs w:val="20"/>
        </w:rPr>
        <w:t xml:space="preserve"> projet</w:t>
      </w:r>
      <w:r w:rsidR="00051A9A">
        <w:rPr>
          <w:sz w:val="20"/>
          <w:szCs w:val="20"/>
        </w:rPr>
        <w:t>s</w:t>
      </w:r>
      <w:r>
        <w:rPr>
          <w:sz w:val="20"/>
          <w:szCs w:val="20"/>
        </w:rPr>
        <w:t xml:space="preserve"> de travaux ont été engagés</w:t>
      </w:r>
      <w:r w:rsidR="00051A9A">
        <w:rPr>
          <w:sz w:val="20"/>
          <w:szCs w:val="20"/>
        </w:rPr>
        <w:t xml:space="preserve"> fin 2025</w:t>
      </w:r>
      <w:r>
        <w:rPr>
          <w:sz w:val="20"/>
          <w:szCs w:val="20"/>
        </w:rPr>
        <w:t xml:space="preserve"> et portent </w:t>
      </w:r>
      <w:r w:rsidR="00051A9A">
        <w:rPr>
          <w:sz w:val="20"/>
          <w:szCs w:val="20"/>
        </w:rPr>
        <w:t>sur 2</w:t>
      </w:r>
      <w:r w:rsidR="00051A9A" w:rsidRPr="00051A9A">
        <w:rPr>
          <w:sz w:val="20"/>
          <w:szCs w:val="20"/>
        </w:rPr>
        <w:t xml:space="preserve"> ouvrages du réseau d'eaux pluviales</w:t>
      </w:r>
      <w:r w:rsidR="00051A9A">
        <w:rPr>
          <w:sz w:val="20"/>
          <w:szCs w:val="20"/>
        </w:rPr>
        <w:t xml:space="preserve"> </w:t>
      </w:r>
      <w:r w:rsidR="00051A9A" w:rsidRPr="00051A9A">
        <w:rPr>
          <w:sz w:val="20"/>
          <w:szCs w:val="20"/>
        </w:rPr>
        <w:t>afin d'assurer la sécurité des usagers et le bon fonctionnement des équipements.</w:t>
      </w:r>
    </w:p>
    <w:p w14:paraId="10A49307" w14:textId="0B4E4A30" w:rsidR="00051A9A" w:rsidRPr="00051A9A" w:rsidRDefault="00051A9A" w:rsidP="00FC7EE1">
      <w:pPr>
        <w:pStyle w:val="NormalWeb"/>
        <w:spacing w:before="0" w:beforeAutospacing="0" w:after="0" w:afterAutospacing="0"/>
        <w:rPr>
          <w:sz w:val="20"/>
          <w:szCs w:val="20"/>
        </w:rPr>
      </w:pPr>
      <w:r w:rsidRPr="00051A9A">
        <w:rPr>
          <w:sz w:val="20"/>
          <w:szCs w:val="20"/>
        </w:rPr>
        <w:t>- Remise en état d'une grille d'évacuation sur la RD 31b par la fourniture et scellement d'une plaque de recouvrement.</w:t>
      </w:r>
    </w:p>
    <w:p w14:paraId="14A92D2A" w14:textId="77777777" w:rsidR="00051A9A" w:rsidRPr="00051A9A" w:rsidRDefault="00051A9A" w:rsidP="00FC7EE1">
      <w:pPr>
        <w:pStyle w:val="NormalWeb"/>
        <w:spacing w:before="0" w:beforeAutospacing="0" w:after="0" w:afterAutospacing="0"/>
        <w:rPr>
          <w:sz w:val="20"/>
          <w:szCs w:val="20"/>
        </w:rPr>
      </w:pPr>
      <w:r w:rsidRPr="00051A9A">
        <w:rPr>
          <w:sz w:val="20"/>
          <w:szCs w:val="20"/>
        </w:rPr>
        <w:t>- Sécurisation d'un regard dans le secteur de la gare par la fourniture et la pose de deux buses et d'une tête d'aqueduc.</w:t>
      </w:r>
    </w:p>
    <w:p w14:paraId="393671E2" w14:textId="0A500426" w:rsidR="00051A9A" w:rsidRPr="00051A9A" w:rsidRDefault="00051A9A" w:rsidP="00FC7EE1">
      <w:pPr>
        <w:pStyle w:val="NormalWeb"/>
        <w:spacing w:before="0" w:beforeAutospacing="0" w:after="0" w:afterAutospacing="0"/>
        <w:rPr>
          <w:sz w:val="20"/>
          <w:szCs w:val="20"/>
        </w:rPr>
      </w:pPr>
      <w:r w:rsidRPr="00051A9A">
        <w:rPr>
          <w:sz w:val="20"/>
          <w:szCs w:val="20"/>
        </w:rPr>
        <w:t>2 devis</w:t>
      </w:r>
      <w:r w:rsidR="00FC7EE1">
        <w:rPr>
          <w:sz w:val="20"/>
          <w:szCs w:val="20"/>
        </w:rPr>
        <w:t xml:space="preserve"> ont été sollicités</w:t>
      </w:r>
      <w:r w:rsidRPr="00051A9A">
        <w:rPr>
          <w:sz w:val="20"/>
          <w:szCs w:val="20"/>
        </w:rPr>
        <w:t xml:space="preserve"> : proposition de retenir l'entreprise Fontaine TP pour un montant total de 3 947,22 € TTC</w:t>
      </w:r>
    </w:p>
    <w:p w14:paraId="78BBCBD5" w14:textId="77777777" w:rsidR="00051A9A" w:rsidRPr="00051A9A" w:rsidRDefault="00051A9A" w:rsidP="00FC7EE1">
      <w:pPr>
        <w:pStyle w:val="NormalWeb"/>
        <w:spacing w:before="0" w:beforeAutospacing="0" w:after="0" w:afterAutospacing="0"/>
        <w:rPr>
          <w:sz w:val="20"/>
          <w:szCs w:val="20"/>
        </w:rPr>
      </w:pPr>
      <w:r w:rsidRPr="00051A9A">
        <w:rPr>
          <w:sz w:val="20"/>
          <w:szCs w:val="20"/>
        </w:rPr>
        <w:t xml:space="preserve">- Informations diverses : déviation de la source de la Conche : </w:t>
      </w:r>
    </w:p>
    <w:p w14:paraId="57879753" w14:textId="3E9BA626" w:rsidR="00051A9A" w:rsidRPr="00051A9A" w:rsidRDefault="004C4C44" w:rsidP="00FC7EE1">
      <w:pPr>
        <w:pStyle w:val="NormalWeb"/>
        <w:spacing w:before="0" w:beforeAutospacing="0" w:after="0" w:afterAutospacing="0"/>
        <w:rPr>
          <w:sz w:val="20"/>
          <w:szCs w:val="20"/>
        </w:rPr>
      </w:pPr>
      <w:r w:rsidRPr="00051A9A">
        <w:rPr>
          <w:sz w:val="20"/>
          <w:szCs w:val="20"/>
        </w:rPr>
        <w:t>Objectif :</w:t>
      </w:r>
      <w:r w:rsidR="00051A9A" w:rsidRPr="00051A9A">
        <w:rPr>
          <w:sz w:val="20"/>
          <w:szCs w:val="20"/>
        </w:rPr>
        <w:t xml:space="preserve"> désaturer les eaux claires de la station d'épuration du Petit Brens</w:t>
      </w:r>
    </w:p>
    <w:p w14:paraId="07C52931" w14:textId="77777777" w:rsidR="00051A9A" w:rsidRPr="00051A9A" w:rsidRDefault="00051A9A" w:rsidP="00FC7EE1">
      <w:pPr>
        <w:pStyle w:val="NormalWeb"/>
        <w:spacing w:before="0" w:beforeAutospacing="0" w:after="0" w:afterAutospacing="0"/>
        <w:rPr>
          <w:sz w:val="20"/>
          <w:szCs w:val="20"/>
        </w:rPr>
      </w:pPr>
      <w:r w:rsidRPr="00051A9A">
        <w:rPr>
          <w:sz w:val="20"/>
          <w:szCs w:val="20"/>
        </w:rPr>
        <w:t xml:space="preserve">Contrôle au test de teinte réalisé par la Communauté de communes Bugey-Sud (CCBS) terminé </w:t>
      </w:r>
    </w:p>
    <w:p w14:paraId="1FF8EFEB" w14:textId="519AACDA" w:rsidR="00051A9A" w:rsidRPr="00051A9A" w:rsidRDefault="00051A9A" w:rsidP="00FC7EE1">
      <w:pPr>
        <w:pStyle w:val="NormalWeb"/>
        <w:spacing w:before="0" w:beforeAutospacing="0" w:after="0" w:afterAutospacing="0"/>
        <w:rPr>
          <w:sz w:val="20"/>
          <w:szCs w:val="20"/>
        </w:rPr>
      </w:pPr>
      <w:r w:rsidRPr="00051A9A">
        <w:rPr>
          <w:sz w:val="20"/>
          <w:szCs w:val="20"/>
        </w:rPr>
        <w:t xml:space="preserve">- Curage des lagunes d'épuration : </w:t>
      </w:r>
      <w:r w:rsidR="00FC7EE1">
        <w:rPr>
          <w:sz w:val="20"/>
          <w:szCs w:val="20"/>
        </w:rPr>
        <w:t>a</w:t>
      </w:r>
      <w:r w:rsidRPr="00051A9A">
        <w:rPr>
          <w:sz w:val="20"/>
          <w:szCs w:val="20"/>
        </w:rPr>
        <w:t>nticipation des travaux de curage des 2 lagunes de Brens au 22/07/26</w:t>
      </w:r>
    </w:p>
    <w:p w14:paraId="2C18D0BB" w14:textId="49E2E6A6" w:rsidR="00051A9A" w:rsidRPr="00051A9A" w:rsidRDefault="004C4C44" w:rsidP="00FC7EE1">
      <w:pPr>
        <w:pStyle w:val="NormalWeb"/>
        <w:spacing w:before="0" w:beforeAutospacing="0" w:after="0" w:afterAutospacing="0"/>
        <w:rPr>
          <w:sz w:val="20"/>
          <w:szCs w:val="20"/>
        </w:rPr>
      </w:pPr>
      <w:r w:rsidRPr="00051A9A">
        <w:rPr>
          <w:sz w:val="20"/>
          <w:szCs w:val="20"/>
        </w:rPr>
        <w:t>Porteur :</w:t>
      </w:r>
      <w:r w:rsidR="00051A9A" w:rsidRPr="00051A9A">
        <w:rPr>
          <w:sz w:val="20"/>
          <w:szCs w:val="20"/>
        </w:rPr>
        <w:t xml:space="preserve"> </w:t>
      </w:r>
      <w:r w:rsidRPr="00051A9A">
        <w:rPr>
          <w:sz w:val="20"/>
          <w:szCs w:val="20"/>
        </w:rPr>
        <w:t>CCBS ;</w:t>
      </w:r>
      <w:r w:rsidR="00051A9A" w:rsidRPr="00051A9A">
        <w:rPr>
          <w:sz w:val="20"/>
          <w:szCs w:val="20"/>
        </w:rPr>
        <w:t xml:space="preserve"> </w:t>
      </w:r>
      <w:r w:rsidR="00FC7EE1">
        <w:rPr>
          <w:sz w:val="20"/>
          <w:szCs w:val="20"/>
        </w:rPr>
        <w:t xml:space="preserve">entreprise : </w:t>
      </w:r>
      <w:proofErr w:type="spellStart"/>
      <w:r w:rsidR="00051A9A" w:rsidRPr="00051A9A">
        <w:rPr>
          <w:sz w:val="20"/>
          <w:szCs w:val="20"/>
        </w:rPr>
        <w:t>Dephi</w:t>
      </w:r>
      <w:proofErr w:type="spellEnd"/>
      <w:r w:rsidR="00051A9A" w:rsidRPr="00051A9A">
        <w:rPr>
          <w:sz w:val="20"/>
          <w:szCs w:val="20"/>
        </w:rPr>
        <w:t xml:space="preserve"> Agri, </w:t>
      </w:r>
    </w:p>
    <w:p w14:paraId="4F0C5EEA" w14:textId="77777777" w:rsidR="00051A9A" w:rsidRPr="00051A9A" w:rsidRDefault="00051A9A" w:rsidP="00FC7EE1">
      <w:pPr>
        <w:pStyle w:val="NormalWeb"/>
        <w:spacing w:before="0" w:beforeAutospacing="0" w:after="0" w:afterAutospacing="0"/>
        <w:rPr>
          <w:sz w:val="20"/>
          <w:szCs w:val="20"/>
        </w:rPr>
      </w:pPr>
      <w:r w:rsidRPr="00051A9A">
        <w:rPr>
          <w:sz w:val="20"/>
          <w:szCs w:val="20"/>
        </w:rPr>
        <w:t>Epandage des boues sur des terres agricoles conformément à l'arrêté préfectoral en vigueur</w:t>
      </w:r>
    </w:p>
    <w:p w14:paraId="6CDA1E95" w14:textId="0CDD1578" w:rsidR="00EB6765" w:rsidRPr="00B57CA4" w:rsidRDefault="00051A9A" w:rsidP="00FC7EE1">
      <w:pPr>
        <w:pStyle w:val="NormalWeb"/>
        <w:spacing w:before="0" w:beforeAutospacing="0" w:after="0" w:afterAutospacing="0"/>
        <w:rPr>
          <w:sz w:val="20"/>
          <w:szCs w:val="20"/>
        </w:rPr>
      </w:pPr>
      <w:r w:rsidRPr="00051A9A">
        <w:rPr>
          <w:sz w:val="20"/>
          <w:szCs w:val="20"/>
        </w:rPr>
        <w:t xml:space="preserve">Distribution de flyers dans les boîtes aux lettres </w:t>
      </w:r>
      <w:r w:rsidR="00FC7EE1">
        <w:rPr>
          <w:sz w:val="20"/>
          <w:szCs w:val="20"/>
        </w:rPr>
        <w:t xml:space="preserve">pour </w:t>
      </w:r>
      <w:r w:rsidRPr="00051A9A">
        <w:rPr>
          <w:sz w:val="20"/>
          <w:szCs w:val="20"/>
        </w:rPr>
        <w:t>vigilance particulière en raison du passage de véhicules agricoles</w:t>
      </w:r>
      <w:r w:rsidR="00885388">
        <w:rPr>
          <w:sz w:val="20"/>
          <w:szCs w:val="20"/>
        </w:rPr>
        <w:pict w14:anchorId="00209C1A">
          <v:rect id="_x0000_i1032" style="width:0;height:1.5pt" o:hralign="center" o:bullet="t" o:hrstd="t" o:hr="t" fillcolor="#a0a0a0" stroked="f"/>
        </w:pict>
      </w:r>
    </w:p>
    <w:p w14:paraId="3DF27350" w14:textId="4283F41B" w:rsidR="00F22E34" w:rsidRPr="00B57CA4" w:rsidRDefault="00F22E34" w:rsidP="00FC7EE1">
      <w:pPr>
        <w:spacing w:after="0" w:line="240" w:lineRule="auto"/>
        <w:rPr>
          <w:rFonts w:ascii="Times New Roman" w:hAnsi="Times New Roman" w:cs="Times New Roman"/>
          <w:b/>
          <w:bCs/>
          <w:sz w:val="20"/>
          <w:szCs w:val="20"/>
        </w:rPr>
      </w:pPr>
    </w:p>
    <w:p w14:paraId="06D41C37" w14:textId="00CC4789" w:rsidR="00EB6765" w:rsidRPr="00FC7EE1" w:rsidRDefault="00D14AC0" w:rsidP="00FC7EE1">
      <w:pPr>
        <w:spacing w:after="0" w:line="240" w:lineRule="auto"/>
        <w:rPr>
          <w:rFonts w:ascii="Times New Roman" w:hAnsi="Times New Roman" w:cs="Times New Roman"/>
          <w:b/>
          <w:bCs/>
          <w:sz w:val="20"/>
          <w:szCs w:val="20"/>
        </w:rPr>
      </w:pPr>
      <w:r w:rsidRPr="00FC7EE1">
        <w:rPr>
          <w:rFonts w:ascii="Times New Roman" w:hAnsi="Times New Roman" w:cs="Times New Roman"/>
          <w:b/>
          <w:bCs/>
          <w:sz w:val="20"/>
          <w:szCs w:val="20"/>
        </w:rPr>
        <w:t>7 : Projet de création d'un parcours vélo cross :</w:t>
      </w:r>
      <w:r w:rsidR="00FC7EE1">
        <w:rPr>
          <w:rFonts w:ascii="Times New Roman" w:hAnsi="Times New Roman" w:cs="Times New Roman"/>
          <w:b/>
          <w:bCs/>
          <w:sz w:val="20"/>
          <w:szCs w:val="20"/>
        </w:rPr>
        <w:t xml:space="preserve"> unanimité</w:t>
      </w:r>
      <w:r w:rsidR="00AE4C2D" w:rsidRPr="00FC7EE1">
        <w:rPr>
          <w:rFonts w:ascii="Times New Roman" w:hAnsi="Times New Roman" w:cs="Times New Roman"/>
          <w:b/>
          <w:bCs/>
          <w:sz w:val="20"/>
          <w:szCs w:val="20"/>
        </w:rPr>
        <w:t>.</w:t>
      </w:r>
    </w:p>
    <w:p w14:paraId="2B3EDC32" w14:textId="77777777" w:rsidR="00F22E34" w:rsidRPr="00B57CA4" w:rsidRDefault="00F22E34" w:rsidP="00FC7EE1">
      <w:pPr>
        <w:spacing w:after="0" w:line="240" w:lineRule="auto"/>
        <w:rPr>
          <w:rFonts w:ascii="Times New Roman" w:hAnsi="Times New Roman" w:cs="Times New Roman"/>
          <w:b/>
          <w:bCs/>
          <w:sz w:val="20"/>
          <w:szCs w:val="20"/>
        </w:rPr>
      </w:pPr>
    </w:p>
    <w:p w14:paraId="2DD752A3" w14:textId="202B00E3" w:rsidR="00FC7EE1" w:rsidRPr="00B57CA4" w:rsidRDefault="00D14AC0" w:rsidP="00FC7EE1">
      <w:p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 xml:space="preserve">M le Maire </w:t>
      </w:r>
      <w:r w:rsidR="00FC7EE1" w:rsidRPr="00FC7EE1">
        <w:rPr>
          <w:rFonts w:ascii="Times New Roman" w:hAnsi="Times New Roman" w:cs="Times New Roman"/>
          <w:sz w:val="20"/>
          <w:szCs w:val="20"/>
        </w:rPr>
        <w:t>présente le projet d'aménagement d'un circuit VTT à la suite de plusieurs réunions ouvertes et d'une rencontre avec la CNR. Le projet prévoit l'installation du circuit sur un terrain communal, en réutilisant le tracé de l'ancien circuit vélo</w:t>
      </w:r>
      <w:r w:rsidR="00FC7EE1">
        <w:rPr>
          <w:rFonts w:ascii="Times New Roman" w:hAnsi="Times New Roman" w:cs="Times New Roman"/>
          <w:sz w:val="20"/>
          <w:szCs w:val="20"/>
        </w:rPr>
        <w:t xml:space="preserve">. </w:t>
      </w:r>
      <w:r w:rsidR="00FC7EE1" w:rsidRPr="00B57CA4">
        <w:rPr>
          <w:rFonts w:ascii="Times New Roman" w:hAnsi="Times New Roman" w:cs="Times New Roman"/>
          <w:sz w:val="20"/>
          <w:szCs w:val="20"/>
        </w:rPr>
        <w:t>Le projet présenté est porté en concertation étroite avec les deux clubs de vélo de la commune de Belley qui sont des acteurs locaux engagés dans la promotion et le développement de la pratique cycliste ;</w:t>
      </w:r>
    </w:p>
    <w:p w14:paraId="723CAA64" w14:textId="3889F93A" w:rsidR="00FC7EE1" w:rsidRPr="00FC7EE1" w:rsidRDefault="00FC7EE1" w:rsidP="00FC7EE1">
      <w:pPr>
        <w:spacing w:after="0" w:line="240" w:lineRule="auto"/>
        <w:rPr>
          <w:rFonts w:ascii="Times New Roman" w:hAnsi="Times New Roman" w:cs="Times New Roman"/>
          <w:sz w:val="20"/>
          <w:szCs w:val="20"/>
        </w:rPr>
      </w:pPr>
      <w:r w:rsidRPr="00FC7EE1">
        <w:rPr>
          <w:rFonts w:ascii="Times New Roman" w:hAnsi="Times New Roman" w:cs="Times New Roman"/>
          <w:sz w:val="20"/>
          <w:szCs w:val="20"/>
        </w:rPr>
        <w:t xml:space="preserve"> </w:t>
      </w:r>
    </w:p>
    <w:p w14:paraId="6A7014D4" w14:textId="37C24768" w:rsidR="00FC7EE1" w:rsidRDefault="00FC7EE1" w:rsidP="00FC7EE1">
      <w:pPr>
        <w:spacing w:after="0" w:line="240" w:lineRule="auto"/>
        <w:rPr>
          <w:rFonts w:ascii="Times New Roman" w:hAnsi="Times New Roman" w:cs="Times New Roman"/>
          <w:sz w:val="20"/>
          <w:szCs w:val="20"/>
        </w:rPr>
      </w:pPr>
      <w:r w:rsidRPr="00FC7EE1">
        <w:rPr>
          <w:rFonts w:ascii="Times New Roman" w:hAnsi="Times New Roman" w:cs="Times New Roman"/>
          <w:sz w:val="20"/>
          <w:szCs w:val="20"/>
        </w:rPr>
        <w:t xml:space="preserve">- Proposer un espace de pratique adapté à différents niveaux utilisant les dénivelés naturels </w:t>
      </w:r>
    </w:p>
    <w:p w14:paraId="558468A4" w14:textId="77777777" w:rsidR="00FC7EE1" w:rsidRPr="00FC7EE1" w:rsidRDefault="00FC7EE1" w:rsidP="00FC7EE1">
      <w:pPr>
        <w:spacing w:after="0" w:line="240" w:lineRule="auto"/>
        <w:rPr>
          <w:rFonts w:ascii="Times New Roman" w:hAnsi="Times New Roman" w:cs="Times New Roman"/>
          <w:sz w:val="20"/>
          <w:szCs w:val="20"/>
        </w:rPr>
      </w:pPr>
      <w:r w:rsidRPr="00FC7EE1">
        <w:rPr>
          <w:rFonts w:ascii="Times New Roman" w:hAnsi="Times New Roman" w:cs="Times New Roman"/>
          <w:sz w:val="20"/>
          <w:szCs w:val="20"/>
        </w:rPr>
        <w:t xml:space="preserve">- Aménagements prévus : virage surélevé, intégration d'une zone de vagues de terrain (« </w:t>
      </w:r>
      <w:proofErr w:type="spellStart"/>
      <w:r w:rsidRPr="00FC7EE1">
        <w:rPr>
          <w:rFonts w:ascii="Times New Roman" w:hAnsi="Times New Roman" w:cs="Times New Roman"/>
          <w:sz w:val="20"/>
          <w:szCs w:val="20"/>
        </w:rPr>
        <w:t>whoops</w:t>
      </w:r>
      <w:proofErr w:type="spellEnd"/>
      <w:r w:rsidRPr="00FC7EE1">
        <w:rPr>
          <w:rFonts w:ascii="Times New Roman" w:hAnsi="Times New Roman" w:cs="Times New Roman"/>
          <w:sz w:val="20"/>
          <w:szCs w:val="20"/>
        </w:rPr>
        <w:t xml:space="preserve"> »), escalier en rondins et bac à sable permettant de diversifier les surfaces de pratique.</w:t>
      </w:r>
    </w:p>
    <w:p w14:paraId="68DBE8EC" w14:textId="64E69E0F" w:rsidR="00FC7EE1" w:rsidRPr="00FC7EE1" w:rsidRDefault="00FC7EE1" w:rsidP="00FC7EE1">
      <w:pPr>
        <w:spacing w:after="0" w:line="240" w:lineRule="auto"/>
        <w:rPr>
          <w:rFonts w:ascii="Times New Roman" w:hAnsi="Times New Roman" w:cs="Times New Roman"/>
          <w:sz w:val="20"/>
          <w:szCs w:val="20"/>
        </w:rPr>
      </w:pPr>
      <w:r w:rsidRPr="00FC7EE1">
        <w:rPr>
          <w:rFonts w:ascii="Times New Roman" w:hAnsi="Times New Roman" w:cs="Times New Roman"/>
          <w:sz w:val="20"/>
          <w:szCs w:val="20"/>
        </w:rPr>
        <w:t>-</w:t>
      </w:r>
      <w:r>
        <w:rPr>
          <w:rFonts w:ascii="Times New Roman" w:hAnsi="Times New Roman" w:cs="Times New Roman"/>
          <w:sz w:val="20"/>
          <w:szCs w:val="20"/>
        </w:rPr>
        <w:t xml:space="preserve"> </w:t>
      </w:r>
      <w:r w:rsidRPr="00FC7EE1">
        <w:rPr>
          <w:rFonts w:ascii="Times New Roman" w:hAnsi="Times New Roman" w:cs="Times New Roman"/>
          <w:sz w:val="20"/>
          <w:szCs w:val="20"/>
        </w:rPr>
        <w:t>Prise de contact avec SylvaAin pour déposer un dossier permettant la plantation de 175 arbres d'essences différentes, dans le cadre d'un test de résistance des végétaux face au changement climatique. Le coût estimé après déduction des aides serait de 100 €.</w:t>
      </w:r>
    </w:p>
    <w:p w14:paraId="578392C1" w14:textId="7E4A8342" w:rsidR="00FC7EE1" w:rsidRPr="00FC7EE1" w:rsidRDefault="00FC7EE1" w:rsidP="00FC7EE1">
      <w:pPr>
        <w:spacing w:after="0" w:line="240" w:lineRule="auto"/>
        <w:rPr>
          <w:rFonts w:ascii="Times New Roman" w:hAnsi="Times New Roman" w:cs="Times New Roman"/>
          <w:sz w:val="20"/>
          <w:szCs w:val="20"/>
        </w:rPr>
      </w:pPr>
      <w:r w:rsidRPr="00FC7EE1">
        <w:rPr>
          <w:rFonts w:ascii="Times New Roman" w:hAnsi="Times New Roman" w:cs="Times New Roman"/>
          <w:sz w:val="20"/>
          <w:szCs w:val="20"/>
        </w:rPr>
        <w:t>- Réalisation d'un 1er chiffrage auprès de la société VTM afin d'évaluer la faisabilité du projet (14 928,00 € TTC).</w:t>
      </w:r>
    </w:p>
    <w:p w14:paraId="6DA1DAF7" w14:textId="6BD1D5F3" w:rsidR="00FC7EE1" w:rsidRPr="00FC7EE1" w:rsidRDefault="00FC7EE1" w:rsidP="00FC7EE1">
      <w:pPr>
        <w:spacing w:after="0" w:line="240" w:lineRule="auto"/>
        <w:rPr>
          <w:rFonts w:ascii="Times New Roman" w:hAnsi="Times New Roman" w:cs="Times New Roman"/>
          <w:sz w:val="20"/>
          <w:szCs w:val="20"/>
        </w:rPr>
      </w:pPr>
      <w:r w:rsidRPr="00FC7EE1">
        <w:rPr>
          <w:rFonts w:ascii="Times New Roman" w:hAnsi="Times New Roman" w:cs="Times New Roman"/>
          <w:sz w:val="20"/>
          <w:szCs w:val="20"/>
        </w:rPr>
        <w:t xml:space="preserve">- </w:t>
      </w:r>
      <w:r>
        <w:rPr>
          <w:rFonts w:ascii="Times New Roman" w:hAnsi="Times New Roman" w:cs="Times New Roman"/>
          <w:sz w:val="20"/>
          <w:szCs w:val="20"/>
        </w:rPr>
        <w:t xml:space="preserve">Délibération sur avant-projet </w:t>
      </w:r>
      <w:r w:rsidRPr="00FC7EE1">
        <w:rPr>
          <w:rFonts w:ascii="Times New Roman" w:hAnsi="Times New Roman" w:cs="Times New Roman"/>
          <w:sz w:val="20"/>
          <w:szCs w:val="20"/>
        </w:rPr>
        <w:t xml:space="preserve">pour poursuivre les échanges </w:t>
      </w:r>
      <w:r>
        <w:rPr>
          <w:rFonts w:ascii="Times New Roman" w:hAnsi="Times New Roman" w:cs="Times New Roman"/>
          <w:sz w:val="20"/>
          <w:szCs w:val="20"/>
        </w:rPr>
        <w:t xml:space="preserve">techniques et financiers </w:t>
      </w:r>
      <w:r w:rsidRPr="00FC7EE1">
        <w:rPr>
          <w:rFonts w:ascii="Times New Roman" w:hAnsi="Times New Roman" w:cs="Times New Roman"/>
          <w:sz w:val="20"/>
          <w:szCs w:val="20"/>
        </w:rPr>
        <w:t>avec la CNR, rechercher d'autres devis et étudier les possibilités de financement.</w:t>
      </w:r>
    </w:p>
    <w:p w14:paraId="1FBDD91F" w14:textId="77777777" w:rsidR="00FC7EE1" w:rsidRPr="00FC7EE1" w:rsidRDefault="00FC7EE1" w:rsidP="00FC7EE1">
      <w:pPr>
        <w:spacing w:after="0" w:line="240" w:lineRule="auto"/>
        <w:rPr>
          <w:rFonts w:ascii="Times New Roman" w:hAnsi="Times New Roman" w:cs="Times New Roman"/>
          <w:sz w:val="20"/>
          <w:szCs w:val="20"/>
        </w:rPr>
      </w:pPr>
      <w:r w:rsidRPr="00FC7EE1">
        <w:rPr>
          <w:rFonts w:ascii="Times New Roman" w:hAnsi="Times New Roman" w:cs="Times New Roman"/>
          <w:sz w:val="20"/>
          <w:szCs w:val="20"/>
        </w:rPr>
        <w:t xml:space="preserve">- Piste de réflexion </w:t>
      </w:r>
    </w:p>
    <w:p w14:paraId="513F35E7" w14:textId="02E36415" w:rsidR="00FC7EE1" w:rsidRPr="00FC7EE1" w:rsidRDefault="00FC7EE1" w:rsidP="00FC7EE1">
      <w:pPr>
        <w:spacing w:after="0" w:line="240" w:lineRule="auto"/>
        <w:rPr>
          <w:rFonts w:ascii="Times New Roman" w:hAnsi="Times New Roman" w:cs="Times New Roman"/>
          <w:sz w:val="20"/>
          <w:szCs w:val="20"/>
        </w:rPr>
      </w:pPr>
      <w:r w:rsidRPr="00FC7EE1">
        <w:rPr>
          <w:rFonts w:ascii="Times New Roman" w:hAnsi="Times New Roman" w:cs="Times New Roman"/>
          <w:sz w:val="20"/>
          <w:szCs w:val="20"/>
        </w:rPr>
        <w:t>Entretien du site : proposition de participer à l'entretien du circuit par l'organisation de journées de nettoyage par an.</w:t>
      </w:r>
    </w:p>
    <w:p w14:paraId="10634013" w14:textId="0103CF3D" w:rsidR="00FC7EE1" w:rsidRDefault="00FC7EE1" w:rsidP="00FC7EE1">
      <w:pPr>
        <w:spacing w:after="0" w:line="240" w:lineRule="auto"/>
        <w:rPr>
          <w:rFonts w:ascii="Times New Roman" w:hAnsi="Times New Roman" w:cs="Times New Roman"/>
          <w:sz w:val="20"/>
          <w:szCs w:val="20"/>
        </w:rPr>
      </w:pPr>
      <w:r w:rsidRPr="00FC7EE1">
        <w:rPr>
          <w:rFonts w:ascii="Times New Roman" w:hAnsi="Times New Roman" w:cs="Times New Roman"/>
          <w:sz w:val="20"/>
          <w:szCs w:val="20"/>
        </w:rPr>
        <w:t>Vigilance d'utilisation : nécessité de prévenir les usages inadaptés du site, notamment par des véhicules motorisés tels que les motos.</w:t>
      </w:r>
    </w:p>
    <w:p w14:paraId="51EB4F5C" w14:textId="77777777" w:rsidR="00EB6765" w:rsidRPr="00B57CA4" w:rsidRDefault="00885388" w:rsidP="00FC7EE1">
      <w:pPr>
        <w:spacing w:after="0" w:line="240" w:lineRule="auto"/>
        <w:rPr>
          <w:rFonts w:ascii="Times New Roman" w:hAnsi="Times New Roman" w:cs="Times New Roman"/>
          <w:b/>
          <w:bCs/>
          <w:sz w:val="20"/>
          <w:szCs w:val="20"/>
        </w:rPr>
      </w:pPr>
      <w:r>
        <w:rPr>
          <w:rFonts w:ascii="Times New Roman" w:hAnsi="Times New Roman" w:cs="Times New Roman"/>
          <w:sz w:val="20"/>
          <w:szCs w:val="20"/>
        </w:rPr>
        <w:pict w14:anchorId="7E114F2F">
          <v:rect id="_x0000_i1033" style="width:0;height:1.5pt" o:hralign="center" o:bullet="t" o:hrstd="t" o:hr="t" fillcolor="#a0a0a0" stroked="f"/>
        </w:pict>
      </w:r>
    </w:p>
    <w:p w14:paraId="4B506672" w14:textId="77777777" w:rsidR="00EB6765" w:rsidRPr="00B57CA4" w:rsidRDefault="00EB6765" w:rsidP="00FC7EE1">
      <w:pPr>
        <w:spacing w:after="0" w:line="240" w:lineRule="auto"/>
        <w:rPr>
          <w:rFonts w:ascii="Times New Roman" w:hAnsi="Times New Roman" w:cs="Times New Roman"/>
          <w:b/>
          <w:bCs/>
          <w:sz w:val="20"/>
          <w:szCs w:val="20"/>
        </w:rPr>
      </w:pPr>
    </w:p>
    <w:p w14:paraId="462D5F4B" w14:textId="4A90AF17" w:rsidR="00155A29" w:rsidRPr="00FC7EE1" w:rsidRDefault="00786B0F" w:rsidP="00FC7EE1">
      <w:pPr>
        <w:spacing w:after="0" w:line="240" w:lineRule="auto"/>
        <w:rPr>
          <w:rFonts w:ascii="Times New Roman" w:hAnsi="Times New Roman" w:cs="Times New Roman"/>
          <w:b/>
          <w:bCs/>
          <w:sz w:val="20"/>
          <w:szCs w:val="20"/>
        </w:rPr>
      </w:pPr>
      <w:r w:rsidRPr="00FC7EE1">
        <w:rPr>
          <w:rFonts w:ascii="Times New Roman" w:hAnsi="Times New Roman" w:cs="Times New Roman"/>
          <w:b/>
          <w:bCs/>
          <w:sz w:val="20"/>
          <w:szCs w:val="20"/>
        </w:rPr>
        <w:t>09</w:t>
      </w:r>
      <w:r w:rsidR="00155A29" w:rsidRPr="00FC7EE1">
        <w:rPr>
          <w:rFonts w:ascii="Times New Roman" w:hAnsi="Times New Roman" w:cs="Times New Roman"/>
          <w:b/>
          <w:bCs/>
          <w:sz w:val="20"/>
          <w:szCs w:val="20"/>
        </w:rPr>
        <w:t xml:space="preserve"> :  Suppression de 3 emplois </w:t>
      </w:r>
      <w:r w:rsidR="004C4C44" w:rsidRPr="00FC7EE1">
        <w:rPr>
          <w:rFonts w:ascii="Times New Roman" w:hAnsi="Times New Roman" w:cs="Times New Roman"/>
          <w:b/>
          <w:bCs/>
          <w:sz w:val="20"/>
          <w:szCs w:val="20"/>
        </w:rPr>
        <w:t>permanents (</w:t>
      </w:r>
      <w:r w:rsidR="004A1E0A" w:rsidRPr="00FC7EE1">
        <w:rPr>
          <w:rFonts w:ascii="Times New Roman" w:hAnsi="Times New Roman" w:cs="Times New Roman"/>
          <w:b/>
          <w:bCs/>
          <w:sz w:val="20"/>
          <w:szCs w:val="20"/>
        </w:rPr>
        <w:t>unanimité)</w:t>
      </w:r>
    </w:p>
    <w:p w14:paraId="7DFE16DC" w14:textId="77777777" w:rsidR="00A4541A" w:rsidRPr="00B57CA4" w:rsidRDefault="00A4541A" w:rsidP="00FC7EE1">
      <w:pPr>
        <w:spacing w:after="0" w:line="240" w:lineRule="auto"/>
        <w:rPr>
          <w:rFonts w:ascii="Times New Roman" w:hAnsi="Times New Roman" w:cs="Times New Roman"/>
          <w:b/>
          <w:bCs/>
          <w:sz w:val="20"/>
          <w:szCs w:val="20"/>
        </w:rPr>
      </w:pPr>
    </w:p>
    <w:p w14:paraId="01A99CEC" w14:textId="69C1915C" w:rsidR="004A1E0A" w:rsidRPr="00B57CA4" w:rsidRDefault="004A1E0A" w:rsidP="00FC7EE1">
      <w:pPr>
        <w:spacing w:after="0" w:line="240" w:lineRule="auto"/>
        <w:rPr>
          <w:rFonts w:ascii="Times New Roman" w:hAnsi="Times New Roman" w:cs="Times New Roman"/>
          <w:sz w:val="20"/>
          <w:szCs w:val="20"/>
        </w:rPr>
      </w:pPr>
      <w:r w:rsidRPr="004A1E0A">
        <w:rPr>
          <w:rFonts w:ascii="Times New Roman" w:hAnsi="Times New Roman" w:cs="Times New Roman"/>
          <w:sz w:val="20"/>
          <w:szCs w:val="20"/>
        </w:rPr>
        <w:t>Mme le Maire présente au Conseil municipal la mise à jour du tableau des emplois afin de l'adapter aux besoins de fonctionnement des services.</w:t>
      </w:r>
      <w:r>
        <w:rPr>
          <w:rFonts w:ascii="Times New Roman" w:hAnsi="Times New Roman" w:cs="Times New Roman"/>
          <w:sz w:val="20"/>
          <w:szCs w:val="20"/>
        </w:rPr>
        <w:t xml:space="preserve"> P</w:t>
      </w:r>
      <w:r w:rsidRPr="00B57CA4">
        <w:rPr>
          <w:rFonts w:ascii="Times New Roman" w:hAnsi="Times New Roman" w:cs="Times New Roman"/>
          <w:sz w:val="20"/>
          <w:szCs w:val="20"/>
        </w:rPr>
        <w:t>our que les postes ouverts dans le tableau des emplois coïncident avec les besoins réels des services, il est nécessaire de procéder à différents aménagements dont la suppression des emplois suivants :</w:t>
      </w:r>
    </w:p>
    <w:p w14:paraId="3A2AA788" w14:textId="48147E59" w:rsidR="004A1E0A" w:rsidRDefault="004C4C44" w:rsidP="00FC7EE1">
      <w:pPr>
        <w:pStyle w:val="Paragraphedeliste"/>
        <w:numPr>
          <w:ilvl w:val="0"/>
          <w:numId w:val="21"/>
        </w:numPr>
        <w:spacing w:after="0" w:line="240" w:lineRule="auto"/>
        <w:rPr>
          <w:rFonts w:ascii="Times New Roman" w:hAnsi="Times New Roman" w:cs="Times New Roman"/>
          <w:sz w:val="20"/>
          <w:szCs w:val="20"/>
        </w:rPr>
      </w:pPr>
      <w:r w:rsidRPr="004A1E0A">
        <w:rPr>
          <w:rFonts w:ascii="Times New Roman" w:hAnsi="Times New Roman" w:cs="Times New Roman"/>
          <w:sz w:val="20"/>
          <w:szCs w:val="20"/>
        </w:rPr>
        <w:t>Emploi</w:t>
      </w:r>
      <w:r w:rsidR="00155A29" w:rsidRPr="004A1E0A">
        <w:rPr>
          <w:rFonts w:ascii="Times New Roman" w:hAnsi="Times New Roman" w:cs="Times New Roman"/>
          <w:sz w:val="20"/>
          <w:szCs w:val="20"/>
        </w:rPr>
        <w:t xml:space="preserve"> permanent d'adjoint technique principal de 2ᵉ classe à temps non complet de 23 heures 40 minutes annualisées, devenu vacant à la suite d'un départ à la retraite ;</w:t>
      </w:r>
    </w:p>
    <w:p w14:paraId="49C82F11" w14:textId="0F3BC589" w:rsidR="00155A29" w:rsidRPr="004A1E0A" w:rsidRDefault="004C4C44" w:rsidP="00FC7EE1">
      <w:pPr>
        <w:pStyle w:val="Paragraphedeliste"/>
        <w:numPr>
          <w:ilvl w:val="0"/>
          <w:numId w:val="21"/>
        </w:numPr>
        <w:spacing w:after="0" w:line="240" w:lineRule="auto"/>
        <w:rPr>
          <w:rFonts w:ascii="Times New Roman" w:hAnsi="Times New Roman" w:cs="Times New Roman"/>
          <w:sz w:val="20"/>
          <w:szCs w:val="20"/>
        </w:rPr>
      </w:pPr>
      <w:r w:rsidRPr="004A1E0A">
        <w:rPr>
          <w:rFonts w:ascii="Times New Roman" w:hAnsi="Times New Roman" w:cs="Times New Roman"/>
          <w:sz w:val="20"/>
          <w:szCs w:val="20"/>
        </w:rPr>
        <w:t>Emploi</w:t>
      </w:r>
      <w:r w:rsidR="00155A29" w:rsidRPr="004A1E0A">
        <w:rPr>
          <w:rFonts w:ascii="Times New Roman" w:hAnsi="Times New Roman" w:cs="Times New Roman"/>
          <w:sz w:val="20"/>
          <w:szCs w:val="20"/>
        </w:rPr>
        <w:t xml:space="preserve"> permanent d'adjoint technique à temps non complet de 19,50h annualisées, devenu vacant à la suite d'une mutation </w:t>
      </w:r>
    </w:p>
    <w:p w14:paraId="1FC271E6" w14:textId="75270B9E" w:rsidR="00155A29" w:rsidRPr="00B57CA4" w:rsidRDefault="004C4C44" w:rsidP="00FC7EE1">
      <w:pPr>
        <w:numPr>
          <w:ilvl w:val="0"/>
          <w:numId w:val="21"/>
        </w:num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Emploi</w:t>
      </w:r>
      <w:r w:rsidR="00155A29" w:rsidRPr="00B57CA4">
        <w:rPr>
          <w:rFonts w:ascii="Times New Roman" w:hAnsi="Times New Roman" w:cs="Times New Roman"/>
          <w:sz w:val="20"/>
          <w:szCs w:val="20"/>
        </w:rPr>
        <w:t xml:space="preserve"> permanent d'adjoint technique à temps non complet de 18,50 h, non pourvu.</w:t>
      </w:r>
    </w:p>
    <w:p w14:paraId="114FDCCC" w14:textId="77777777" w:rsidR="004A1E0A" w:rsidRDefault="004A1E0A" w:rsidP="00FC7EE1">
      <w:pPr>
        <w:spacing w:after="0" w:line="240" w:lineRule="auto"/>
        <w:rPr>
          <w:rFonts w:ascii="Times New Roman" w:hAnsi="Times New Roman" w:cs="Times New Roman"/>
          <w:sz w:val="20"/>
          <w:szCs w:val="20"/>
        </w:rPr>
      </w:pPr>
    </w:p>
    <w:p w14:paraId="5C57AD50" w14:textId="7CC449CB" w:rsidR="008254C1" w:rsidRPr="00B57CA4" w:rsidRDefault="00885388" w:rsidP="00FC7EE1">
      <w:pPr>
        <w:spacing w:after="0" w:line="240" w:lineRule="auto"/>
        <w:rPr>
          <w:rFonts w:ascii="Times New Roman" w:hAnsi="Times New Roman" w:cs="Times New Roman"/>
          <w:b/>
          <w:bCs/>
          <w:sz w:val="20"/>
          <w:szCs w:val="20"/>
        </w:rPr>
      </w:pPr>
      <w:r>
        <w:rPr>
          <w:rFonts w:ascii="Times New Roman" w:hAnsi="Times New Roman" w:cs="Times New Roman"/>
          <w:sz w:val="20"/>
          <w:szCs w:val="20"/>
        </w:rPr>
        <w:pict w14:anchorId="7D6D11FA">
          <v:rect id="_x0000_i1034" style="width:0;height:1.5pt" o:hralign="center" o:bullet="t" o:hrstd="t" o:hr="t" fillcolor="#a0a0a0" stroked="f"/>
        </w:pict>
      </w:r>
    </w:p>
    <w:p w14:paraId="45C07543" w14:textId="61026D3B" w:rsidR="000D34A9" w:rsidRPr="00FC7EE1" w:rsidRDefault="008254C1" w:rsidP="00FC7EE1">
      <w:pPr>
        <w:spacing w:after="0" w:line="240" w:lineRule="auto"/>
        <w:rPr>
          <w:rFonts w:ascii="Times New Roman" w:hAnsi="Times New Roman" w:cs="Times New Roman"/>
          <w:b/>
          <w:bCs/>
          <w:sz w:val="20"/>
          <w:szCs w:val="20"/>
        </w:rPr>
      </w:pPr>
      <w:r w:rsidRPr="00FC7EE1">
        <w:rPr>
          <w:rFonts w:ascii="Times New Roman" w:hAnsi="Times New Roman" w:cs="Times New Roman"/>
          <w:b/>
          <w:bCs/>
          <w:sz w:val="20"/>
          <w:szCs w:val="20"/>
        </w:rPr>
        <w:t>10 :</w:t>
      </w:r>
      <w:r w:rsidR="000D34A9" w:rsidRPr="00FC7EE1">
        <w:rPr>
          <w:rFonts w:ascii="Times New Roman" w:hAnsi="Times New Roman" w:cs="Times New Roman"/>
          <w:b/>
          <w:bCs/>
          <w:sz w:val="20"/>
          <w:szCs w:val="20"/>
        </w:rPr>
        <w:t xml:space="preserve"> </w:t>
      </w:r>
      <w:r w:rsidR="00155A29" w:rsidRPr="00FC7EE1">
        <w:rPr>
          <w:rFonts w:ascii="Times New Roman" w:hAnsi="Times New Roman" w:cs="Times New Roman"/>
          <w:b/>
          <w:bCs/>
          <w:sz w:val="20"/>
          <w:szCs w:val="20"/>
        </w:rPr>
        <w:t xml:space="preserve">Création- suppression du poste de secrétaire général de mairie </w:t>
      </w:r>
      <w:r w:rsidR="004A1E0A" w:rsidRPr="00FC7EE1">
        <w:rPr>
          <w:rFonts w:ascii="Times New Roman" w:hAnsi="Times New Roman" w:cs="Times New Roman"/>
          <w:b/>
          <w:bCs/>
          <w:sz w:val="20"/>
          <w:szCs w:val="20"/>
        </w:rPr>
        <w:t>(unanimité)</w:t>
      </w:r>
    </w:p>
    <w:p w14:paraId="7C3278F8" w14:textId="77777777" w:rsidR="000D34A9" w:rsidRPr="00B57CA4" w:rsidRDefault="000D34A9" w:rsidP="00FC7EE1">
      <w:pPr>
        <w:spacing w:after="0" w:line="240" w:lineRule="auto"/>
        <w:rPr>
          <w:rFonts w:ascii="Times New Roman" w:hAnsi="Times New Roman" w:cs="Times New Roman"/>
          <w:sz w:val="20"/>
          <w:szCs w:val="20"/>
        </w:rPr>
      </w:pPr>
    </w:p>
    <w:p w14:paraId="6A045035" w14:textId="77777777" w:rsidR="00FC7EE1" w:rsidRDefault="000D34A9" w:rsidP="00FC7EE1">
      <w:pPr>
        <w:spacing w:after="0" w:line="240" w:lineRule="auto"/>
        <w:rPr>
          <w:rFonts w:ascii="Times New Roman" w:eastAsia="Times New Roman" w:hAnsi="Times New Roman" w:cs="Times New Roman"/>
          <w:sz w:val="20"/>
          <w:szCs w:val="20"/>
          <w:lang w:eastAsia="fr-FR"/>
        </w:rPr>
      </w:pPr>
      <w:r w:rsidRPr="00B57CA4">
        <w:rPr>
          <w:rFonts w:ascii="Times New Roman" w:hAnsi="Times New Roman" w:cs="Times New Roman"/>
          <w:sz w:val="20"/>
          <w:szCs w:val="20"/>
        </w:rPr>
        <w:t>Madame le Maire informe du</w:t>
      </w:r>
      <w:r w:rsidRPr="00B57CA4">
        <w:rPr>
          <w:rFonts w:ascii="Times New Roman" w:eastAsia="Times New Roman" w:hAnsi="Times New Roman" w:cs="Times New Roman"/>
          <w:sz w:val="20"/>
          <w:szCs w:val="20"/>
          <w:lang w:eastAsia="fr-FR"/>
        </w:rPr>
        <w:t xml:space="preserve"> départ de l’actuel secrétaire </w:t>
      </w:r>
      <w:r w:rsidR="004A1E0A">
        <w:rPr>
          <w:rFonts w:ascii="Times New Roman" w:eastAsia="Times New Roman" w:hAnsi="Times New Roman" w:cs="Times New Roman"/>
          <w:sz w:val="20"/>
          <w:szCs w:val="20"/>
          <w:lang w:eastAsia="fr-FR"/>
        </w:rPr>
        <w:t xml:space="preserve">général </w:t>
      </w:r>
      <w:r w:rsidRPr="00B57CA4">
        <w:rPr>
          <w:rFonts w:ascii="Times New Roman" w:eastAsia="Times New Roman" w:hAnsi="Times New Roman" w:cs="Times New Roman"/>
          <w:sz w:val="20"/>
          <w:szCs w:val="20"/>
          <w:lang w:eastAsia="fr-FR"/>
        </w:rPr>
        <w:t>de mairie, occupant un emploi d’adjoint administratif principal de 2</w:t>
      </w:r>
      <w:r w:rsidRPr="00B57CA4">
        <w:rPr>
          <w:rFonts w:ascii="Times New Roman" w:eastAsia="Times New Roman" w:hAnsi="Times New Roman" w:cs="Times New Roman"/>
          <w:sz w:val="20"/>
          <w:szCs w:val="20"/>
          <w:vertAlign w:val="superscript"/>
          <w:lang w:eastAsia="fr-FR"/>
        </w:rPr>
        <w:t>ème</w:t>
      </w:r>
      <w:r w:rsidRPr="00B57CA4">
        <w:rPr>
          <w:rFonts w:ascii="Times New Roman" w:eastAsia="Times New Roman" w:hAnsi="Times New Roman" w:cs="Times New Roman"/>
          <w:sz w:val="20"/>
          <w:szCs w:val="20"/>
          <w:lang w:eastAsia="fr-FR"/>
        </w:rPr>
        <w:t xml:space="preserve"> classe à temps complet, prévu </w:t>
      </w:r>
      <w:r w:rsidR="004A1E0A">
        <w:rPr>
          <w:rFonts w:ascii="Times New Roman" w:eastAsia="Times New Roman" w:hAnsi="Times New Roman" w:cs="Times New Roman"/>
          <w:sz w:val="20"/>
          <w:szCs w:val="20"/>
          <w:lang w:eastAsia="fr-FR"/>
        </w:rPr>
        <w:t>au 19 septembre</w:t>
      </w:r>
      <w:r w:rsidRPr="00B57CA4">
        <w:rPr>
          <w:rFonts w:ascii="Times New Roman" w:eastAsia="Times New Roman" w:hAnsi="Times New Roman" w:cs="Times New Roman"/>
          <w:sz w:val="20"/>
          <w:szCs w:val="20"/>
          <w:lang w:eastAsia="fr-FR"/>
        </w:rPr>
        <w:t xml:space="preserve"> 2026 ;</w:t>
      </w:r>
      <w:r w:rsidR="00D7424B">
        <w:rPr>
          <w:rFonts w:ascii="Times New Roman" w:eastAsia="Times New Roman" w:hAnsi="Times New Roman" w:cs="Times New Roman"/>
          <w:sz w:val="20"/>
          <w:szCs w:val="20"/>
          <w:lang w:eastAsia="fr-FR"/>
        </w:rPr>
        <w:t xml:space="preserve"> </w:t>
      </w:r>
    </w:p>
    <w:p w14:paraId="4277B3D2" w14:textId="4B251E32" w:rsidR="000D34A9" w:rsidRPr="00B57CA4" w:rsidRDefault="000D34A9" w:rsidP="00FC7EE1">
      <w:pPr>
        <w:spacing w:after="0" w:line="240" w:lineRule="auto"/>
        <w:rPr>
          <w:rFonts w:ascii="Times New Roman" w:hAnsi="Times New Roman" w:cs="Times New Roman"/>
          <w:sz w:val="20"/>
          <w:szCs w:val="20"/>
        </w:rPr>
      </w:pPr>
      <w:r w:rsidRPr="00B57CA4">
        <w:rPr>
          <w:rFonts w:ascii="Times New Roman" w:hAnsi="Times New Roman" w:cs="Times New Roman"/>
          <w:sz w:val="20"/>
          <w:szCs w:val="20"/>
        </w:rPr>
        <w:t xml:space="preserve">Elle rappelle que </w:t>
      </w:r>
      <w:r w:rsidRPr="00B57CA4">
        <w:rPr>
          <w:rFonts w:ascii="Times New Roman" w:eastAsia="Times New Roman" w:hAnsi="Times New Roman" w:cs="Times New Roman"/>
          <w:sz w:val="20"/>
          <w:szCs w:val="20"/>
          <w:lang w:eastAsia="fr-FR"/>
        </w:rPr>
        <w:t>cet emploi pourra être occupé par un fonctionnaire ou, par dérogation, par un agent contractuel de droit public dans les conditions prévues à l’article L.332-8 7° du Code général de la fonction publique, applicable notamment aux communes de moins de 2 000 habitants ;</w:t>
      </w:r>
    </w:p>
    <w:p w14:paraId="5BFF348A" w14:textId="25B9B932" w:rsidR="004A1E0A" w:rsidRDefault="000D34A9" w:rsidP="00FC7EE1">
      <w:pPr>
        <w:spacing w:after="0" w:line="240" w:lineRule="auto"/>
        <w:rPr>
          <w:rFonts w:ascii="Times New Roman" w:eastAsia="Times New Roman" w:hAnsi="Times New Roman" w:cs="Times New Roman"/>
          <w:sz w:val="20"/>
          <w:szCs w:val="20"/>
          <w:lang w:eastAsia="fr-FR"/>
        </w:rPr>
      </w:pPr>
      <w:r w:rsidRPr="00B57CA4">
        <w:rPr>
          <w:rFonts w:ascii="Times New Roman" w:hAnsi="Times New Roman" w:cs="Times New Roman"/>
          <w:sz w:val="20"/>
          <w:szCs w:val="20"/>
        </w:rPr>
        <w:t xml:space="preserve">Madame le Maire </w:t>
      </w:r>
      <w:r w:rsidR="004A1E0A">
        <w:rPr>
          <w:rFonts w:ascii="Times New Roman" w:hAnsi="Times New Roman" w:cs="Times New Roman"/>
          <w:sz w:val="20"/>
          <w:szCs w:val="20"/>
        </w:rPr>
        <w:t>explique</w:t>
      </w:r>
      <w:r w:rsidRPr="00B57CA4">
        <w:rPr>
          <w:rFonts w:ascii="Times New Roman" w:eastAsia="Times New Roman" w:hAnsi="Times New Roman" w:cs="Times New Roman"/>
          <w:sz w:val="20"/>
          <w:szCs w:val="20"/>
          <w:lang w:eastAsia="fr-FR"/>
        </w:rPr>
        <w:t xml:space="preserve"> les missions confiées au secrétaire général de mairie</w:t>
      </w:r>
      <w:r w:rsidR="004A1E0A">
        <w:rPr>
          <w:rFonts w:ascii="Times New Roman" w:eastAsia="Times New Roman" w:hAnsi="Times New Roman" w:cs="Times New Roman"/>
          <w:sz w:val="20"/>
          <w:szCs w:val="20"/>
          <w:lang w:eastAsia="fr-FR"/>
        </w:rPr>
        <w:t>, nécessite</w:t>
      </w:r>
      <w:r w:rsidR="00FC7EE1">
        <w:rPr>
          <w:rFonts w:ascii="Times New Roman" w:eastAsia="Times New Roman" w:hAnsi="Times New Roman" w:cs="Times New Roman"/>
          <w:sz w:val="20"/>
          <w:szCs w:val="20"/>
          <w:lang w:eastAsia="fr-FR"/>
        </w:rPr>
        <w:t xml:space="preserve"> de la polyvalence, une bonne</w:t>
      </w:r>
      <w:r w:rsidR="004A1E0A">
        <w:rPr>
          <w:rFonts w:ascii="Times New Roman" w:eastAsia="Times New Roman" w:hAnsi="Times New Roman" w:cs="Times New Roman"/>
          <w:sz w:val="20"/>
          <w:szCs w:val="20"/>
          <w:lang w:eastAsia="fr-FR"/>
        </w:rPr>
        <w:t xml:space="preserve"> </w:t>
      </w:r>
      <w:r w:rsidRPr="00B57CA4">
        <w:rPr>
          <w:rFonts w:ascii="Times New Roman" w:eastAsia="Times New Roman" w:hAnsi="Times New Roman" w:cs="Times New Roman"/>
          <w:sz w:val="20"/>
          <w:szCs w:val="20"/>
          <w:lang w:eastAsia="fr-FR"/>
        </w:rPr>
        <w:t xml:space="preserve">connaissance du territoire </w:t>
      </w:r>
      <w:r w:rsidR="004A1E0A">
        <w:rPr>
          <w:rFonts w:ascii="Times New Roman" w:eastAsia="Times New Roman" w:hAnsi="Times New Roman" w:cs="Times New Roman"/>
          <w:sz w:val="20"/>
          <w:szCs w:val="20"/>
          <w:lang w:eastAsia="fr-FR"/>
        </w:rPr>
        <w:t>et de</w:t>
      </w:r>
      <w:r w:rsidRPr="00B57CA4">
        <w:rPr>
          <w:rFonts w:ascii="Times New Roman" w:eastAsia="Times New Roman" w:hAnsi="Times New Roman" w:cs="Times New Roman"/>
          <w:sz w:val="20"/>
          <w:szCs w:val="20"/>
          <w:lang w:eastAsia="fr-FR"/>
        </w:rPr>
        <w:t xml:space="preserve"> ses acteurs ;</w:t>
      </w:r>
      <w:r w:rsidR="004A1E0A">
        <w:rPr>
          <w:rFonts w:ascii="Times New Roman" w:eastAsia="Times New Roman" w:hAnsi="Times New Roman" w:cs="Times New Roman"/>
          <w:sz w:val="20"/>
          <w:szCs w:val="20"/>
          <w:lang w:eastAsia="fr-FR"/>
        </w:rPr>
        <w:t xml:space="preserve"> </w:t>
      </w:r>
      <w:r w:rsidR="00FC7EE1">
        <w:rPr>
          <w:rFonts w:ascii="Times New Roman" w:eastAsia="Times New Roman" w:hAnsi="Times New Roman" w:cs="Times New Roman"/>
          <w:sz w:val="20"/>
          <w:szCs w:val="20"/>
          <w:lang w:eastAsia="fr-FR"/>
        </w:rPr>
        <w:t>elle rappelle</w:t>
      </w:r>
      <w:r w:rsidRPr="00B57CA4">
        <w:rPr>
          <w:rFonts w:ascii="Times New Roman" w:eastAsia="Times New Roman" w:hAnsi="Times New Roman" w:cs="Times New Roman"/>
          <w:b/>
          <w:bCs/>
          <w:sz w:val="20"/>
          <w:szCs w:val="20"/>
          <w:lang w:eastAsia="fr-FR"/>
        </w:rPr>
        <w:t xml:space="preserve"> </w:t>
      </w:r>
      <w:r w:rsidRPr="00B57CA4">
        <w:rPr>
          <w:rFonts w:ascii="Times New Roman" w:eastAsia="Times New Roman" w:hAnsi="Times New Roman" w:cs="Times New Roman"/>
          <w:sz w:val="20"/>
          <w:szCs w:val="20"/>
          <w:lang w:eastAsia="fr-FR"/>
        </w:rPr>
        <w:t xml:space="preserve">l’évolution des besoins de la collectivité et la nécessité d’adapter l’organisation du service administratif afin d’assurer une meilleure répartition des missions entre </w:t>
      </w:r>
      <w:r w:rsidR="00FC7EE1">
        <w:rPr>
          <w:rFonts w:ascii="Times New Roman" w:eastAsia="Times New Roman" w:hAnsi="Times New Roman" w:cs="Times New Roman"/>
          <w:sz w:val="20"/>
          <w:szCs w:val="20"/>
          <w:lang w:eastAsia="fr-FR"/>
        </w:rPr>
        <w:t>a</w:t>
      </w:r>
      <w:r w:rsidRPr="00B57CA4">
        <w:rPr>
          <w:rFonts w:ascii="Times New Roman" w:eastAsia="Times New Roman" w:hAnsi="Times New Roman" w:cs="Times New Roman"/>
          <w:sz w:val="20"/>
          <w:szCs w:val="20"/>
          <w:lang w:eastAsia="fr-FR"/>
        </w:rPr>
        <w:t>gents ;</w:t>
      </w:r>
      <w:r w:rsidR="004A1E0A">
        <w:rPr>
          <w:rFonts w:ascii="Times New Roman" w:eastAsia="Times New Roman" w:hAnsi="Times New Roman" w:cs="Times New Roman"/>
          <w:sz w:val="20"/>
          <w:szCs w:val="20"/>
          <w:lang w:eastAsia="fr-FR"/>
        </w:rPr>
        <w:t xml:space="preserve"> </w:t>
      </w:r>
      <w:r w:rsidR="00FC7EE1">
        <w:rPr>
          <w:rFonts w:ascii="Times New Roman" w:eastAsia="Times New Roman" w:hAnsi="Times New Roman" w:cs="Times New Roman"/>
          <w:sz w:val="20"/>
          <w:szCs w:val="20"/>
          <w:lang w:eastAsia="fr-FR"/>
        </w:rPr>
        <w:t xml:space="preserve"> De ce fait, elle propose la diminution du temps de travail du secrétaire générale de 35h à 30h et l’au</w:t>
      </w:r>
      <w:r w:rsidRPr="00B57CA4">
        <w:rPr>
          <w:rFonts w:ascii="Times New Roman" w:eastAsia="Times New Roman" w:hAnsi="Times New Roman" w:cs="Times New Roman"/>
          <w:sz w:val="20"/>
          <w:szCs w:val="20"/>
          <w:lang w:eastAsia="fr-FR"/>
        </w:rPr>
        <w:t>gmentation du temps de travail de l</w:t>
      </w:r>
      <w:r w:rsidR="00FC7EE1">
        <w:rPr>
          <w:rFonts w:ascii="Times New Roman" w:eastAsia="Times New Roman" w:hAnsi="Times New Roman" w:cs="Times New Roman"/>
          <w:sz w:val="20"/>
          <w:szCs w:val="20"/>
          <w:lang w:eastAsia="fr-FR"/>
        </w:rPr>
        <w:t>’</w:t>
      </w:r>
      <w:r w:rsidRPr="00B57CA4">
        <w:rPr>
          <w:rFonts w:ascii="Times New Roman" w:eastAsia="Times New Roman" w:hAnsi="Times New Roman" w:cs="Times New Roman"/>
          <w:sz w:val="20"/>
          <w:szCs w:val="20"/>
          <w:lang w:eastAsia="fr-FR"/>
        </w:rPr>
        <w:t xml:space="preserve">adjoint administratif afin </w:t>
      </w:r>
      <w:r w:rsidR="00FC7EE1">
        <w:rPr>
          <w:rFonts w:ascii="Times New Roman" w:eastAsia="Times New Roman" w:hAnsi="Times New Roman" w:cs="Times New Roman"/>
          <w:sz w:val="20"/>
          <w:szCs w:val="20"/>
          <w:lang w:eastAsia="fr-FR"/>
        </w:rPr>
        <w:t xml:space="preserve">de </w:t>
      </w:r>
      <w:r w:rsidRPr="00B57CA4">
        <w:rPr>
          <w:rFonts w:ascii="Times New Roman" w:eastAsia="Times New Roman" w:hAnsi="Times New Roman" w:cs="Times New Roman"/>
          <w:sz w:val="20"/>
          <w:szCs w:val="20"/>
          <w:lang w:eastAsia="fr-FR"/>
        </w:rPr>
        <w:t>répartir plus efficacement les tâches</w:t>
      </w:r>
      <w:r w:rsidR="007E6ECE" w:rsidRPr="00B57CA4">
        <w:rPr>
          <w:rFonts w:ascii="Times New Roman" w:eastAsia="Times New Roman" w:hAnsi="Times New Roman" w:cs="Times New Roman"/>
          <w:sz w:val="20"/>
          <w:szCs w:val="20"/>
          <w:lang w:eastAsia="fr-FR"/>
        </w:rPr>
        <w:t xml:space="preserve"> et d’optimiser le fonctionnement ;</w:t>
      </w:r>
      <w:r w:rsidR="004A1E0A">
        <w:rPr>
          <w:rFonts w:ascii="Times New Roman" w:eastAsia="Times New Roman" w:hAnsi="Times New Roman" w:cs="Times New Roman"/>
          <w:sz w:val="20"/>
          <w:szCs w:val="20"/>
          <w:lang w:eastAsia="fr-FR"/>
        </w:rPr>
        <w:t xml:space="preserve"> </w:t>
      </w:r>
      <w:r w:rsidR="007E6ECE" w:rsidRPr="00B57CA4">
        <w:rPr>
          <w:rFonts w:ascii="Times New Roman" w:eastAsia="Times New Roman" w:hAnsi="Times New Roman" w:cs="Times New Roman"/>
          <w:sz w:val="20"/>
          <w:szCs w:val="20"/>
          <w:lang w:eastAsia="fr-FR"/>
        </w:rPr>
        <w:t xml:space="preserve">Cette nouvelle organisation </w:t>
      </w:r>
      <w:r w:rsidR="004A1E0A">
        <w:rPr>
          <w:rFonts w:ascii="Times New Roman" w:eastAsia="Times New Roman" w:hAnsi="Times New Roman" w:cs="Times New Roman"/>
          <w:sz w:val="20"/>
          <w:szCs w:val="20"/>
          <w:lang w:eastAsia="fr-FR"/>
        </w:rPr>
        <w:t xml:space="preserve">pourra aussi être complété par le recours </w:t>
      </w:r>
      <w:r w:rsidRPr="00B57CA4">
        <w:rPr>
          <w:rFonts w:ascii="Times New Roman" w:eastAsia="Times New Roman" w:hAnsi="Times New Roman" w:cs="Times New Roman"/>
          <w:sz w:val="20"/>
          <w:szCs w:val="20"/>
          <w:lang w:eastAsia="fr-FR"/>
        </w:rPr>
        <w:t>au service de secrétariat itinérant</w:t>
      </w:r>
      <w:r w:rsidR="004A1E0A">
        <w:rPr>
          <w:rFonts w:ascii="Times New Roman" w:eastAsia="Times New Roman" w:hAnsi="Times New Roman" w:cs="Times New Roman"/>
          <w:sz w:val="20"/>
          <w:szCs w:val="20"/>
          <w:lang w:eastAsia="fr-FR"/>
        </w:rPr>
        <w:t xml:space="preserve">. </w:t>
      </w:r>
      <w:r w:rsidR="007E6ECE" w:rsidRPr="00B57CA4">
        <w:rPr>
          <w:rFonts w:ascii="Times New Roman" w:eastAsia="Times New Roman" w:hAnsi="Times New Roman" w:cs="Times New Roman"/>
          <w:sz w:val="20"/>
          <w:szCs w:val="20"/>
          <w:lang w:eastAsia="fr-FR"/>
        </w:rPr>
        <w:t xml:space="preserve">En conséquence </w:t>
      </w:r>
      <w:r w:rsidR="00D7424B">
        <w:rPr>
          <w:rFonts w:ascii="Times New Roman" w:eastAsia="Times New Roman" w:hAnsi="Times New Roman" w:cs="Times New Roman"/>
          <w:sz w:val="20"/>
          <w:szCs w:val="20"/>
          <w:lang w:eastAsia="fr-FR"/>
        </w:rPr>
        <w:t>il convient</w:t>
      </w:r>
      <w:r w:rsidR="007E6ECE" w:rsidRPr="00B57CA4">
        <w:rPr>
          <w:rFonts w:ascii="Times New Roman" w:eastAsia="Times New Roman" w:hAnsi="Times New Roman" w:cs="Times New Roman"/>
          <w:sz w:val="20"/>
          <w:szCs w:val="20"/>
          <w:lang w:eastAsia="fr-FR"/>
        </w:rPr>
        <w:t xml:space="preserve"> de </w:t>
      </w:r>
    </w:p>
    <w:p w14:paraId="13242931" w14:textId="6BFCE36D" w:rsidR="004A1E0A" w:rsidRDefault="004C4C44" w:rsidP="00FC7EE1">
      <w:pPr>
        <w:pStyle w:val="Paragraphedeliste"/>
        <w:numPr>
          <w:ilvl w:val="0"/>
          <w:numId w:val="30"/>
        </w:numPr>
        <w:spacing w:after="0" w:line="240" w:lineRule="auto"/>
        <w:rPr>
          <w:rFonts w:ascii="Times New Roman" w:eastAsia="Times New Roman" w:hAnsi="Times New Roman" w:cs="Times New Roman"/>
          <w:sz w:val="20"/>
          <w:szCs w:val="20"/>
          <w:lang w:eastAsia="fr-FR"/>
        </w:rPr>
      </w:pPr>
      <w:r w:rsidRPr="004A1E0A">
        <w:rPr>
          <w:rFonts w:ascii="Times New Roman" w:eastAsia="Times New Roman" w:hAnsi="Times New Roman" w:cs="Times New Roman"/>
          <w:sz w:val="20"/>
          <w:szCs w:val="20"/>
          <w:lang w:eastAsia="fr-FR"/>
        </w:rPr>
        <w:t>Supprimer</w:t>
      </w:r>
      <w:r w:rsidR="007E6ECE" w:rsidRPr="004A1E0A">
        <w:rPr>
          <w:rFonts w:ascii="Times New Roman" w:eastAsia="Times New Roman" w:hAnsi="Times New Roman" w:cs="Times New Roman"/>
          <w:sz w:val="20"/>
          <w:szCs w:val="20"/>
          <w:lang w:eastAsia="fr-FR"/>
        </w:rPr>
        <w:t xml:space="preserve"> le poste actuel de secrétaire général de M</w:t>
      </w:r>
      <w:r w:rsidR="004A1E0A">
        <w:rPr>
          <w:rFonts w:ascii="Times New Roman" w:eastAsia="Times New Roman" w:hAnsi="Times New Roman" w:cs="Times New Roman"/>
          <w:sz w:val="20"/>
          <w:szCs w:val="20"/>
          <w:lang w:eastAsia="fr-FR"/>
        </w:rPr>
        <w:t>a</w:t>
      </w:r>
      <w:r w:rsidR="007E6ECE" w:rsidRPr="004A1E0A">
        <w:rPr>
          <w:rFonts w:ascii="Times New Roman" w:eastAsia="Times New Roman" w:hAnsi="Times New Roman" w:cs="Times New Roman"/>
          <w:sz w:val="20"/>
          <w:szCs w:val="20"/>
          <w:lang w:eastAsia="fr-FR"/>
        </w:rPr>
        <w:t xml:space="preserve">irie à temps plein </w:t>
      </w:r>
      <w:r w:rsidR="004A1E0A">
        <w:rPr>
          <w:rFonts w:ascii="Times New Roman" w:eastAsia="Times New Roman" w:hAnsi="Times New Roman" w:cs="Times New Roman"/>
          <w:sz w:val="20"/>
          <w:szCs w:val="20"/>
          <w:lang w:eastAsia="fr-FR"/>
        </w:rPr>
        <w:t>(départ)</w:t>
      </w:r>
    </w:p>
    <w:p w14:paraId="61D31ECB" w14:textId="28BC300D" w:rsidR="004A1E0A" w:rsidRPr="004A1E0A" w:rsidRDefault="004C4C44" w:rsidP="00FC7EE1">
      <w:pPr>
        <w:pStyle w:val="Paragraphedeliste"/>
        <w:numPr>
          <w:ilvl w:val="0"/>
          <w:numId w:val="30"/>
        </w:numPr>
        <w:spacing w:after="0" w:line="240" w:lineRule="auto"/>
        <w:rPr>
          <w:rFonts w:ascii="Times New Roman" w:hAnsi="Times New Roman" w:cs="Times New Roman"/>
          <w:sz w:val="20"/>
          <w:szCs w:val="20"/>
        </w:rPr>
      </w:pPr>
      <w:r w:rsidRPr="004A1E0A">
        <w:rPr>
          <w:rFonts w:ascii="Times New Roman" w:eastAsia="Times New Roman" w:hAnsi="Times New Roman" w:cs="Times New Roman"/>
          <w:sz w:val="20"/>
          <w:szCs w:val="20"/>
          <w:lang w:eastAsia="fr-FR"/>
        </w:rPr>
        <w:t>Créer</w:t>
      </w:r>
      <w:r w:rsidR="007E6ECE" w:rsidRPr="004A1E0A">
        <w:rPr>
          <w:rFonts w:ascii="Times New Roman" w:eastAsia="Times New Roman" w:hAnsi="Times New Roman" w:cs="Times New Roman"/>
          <w:b/>
          <w:bCs/>
          <w:sz w:val="20"/>
          <w:szCs w:val="20"/>
          <w:lang w:eastAsia="fr-FR"/>
        </w:rPr>
        <w:t xml:space="preserve"> </w:t>
      </w:r>
      <w:r w:rsidR="004A1E0A">
        <w:rPr>
          <w:rFonts w:ascii="Times New Roman" w:eastAsia="Times New Roman" w:hAnsi="Times New Roman" w:cs="Times New Roman"/>
          <w:sz w:val="20"/>
          <w:szCs w:val="20"/>
          <w:lang w:eastAsia="fr-FR"/>
        </w:rPr>
        <w:t>un poste de secrétaire général de mairie</w:t>
      </w:r>
      <w:r w:rsidR="000D34A9" w:rsidRPr="004A1E0A">
        <w:rPr>
          <w:rFonts w:ascii="Times New Roman" w:eastAsia="Times New Roman" w:hAnsi="Times New Roman" w:cs="Times New Roman"/>
          <w:sz w:val="20"/>
          <w:szCs w:val="20"/>
          <w:lang w:eastAsia="fr-FR"/>
        </w:rPr>
        <w:t xml:space="preserve"> de 30 heures hebdomadaires </w:t>
      </w:r>
      <w:r w:rsidR="004A1E0A">
        <w:rPr>
          <w:rFonts w:ascii="Times New Roman" w:eastAsia="Times New Roman" w:hAnsi="Times New Roman" w:cs="Times New Roman"/>
          <w:sz w:val="20"/>
          <w:szCs w:val="20"/>
          <w:lang w:eastAsia="fr-FR"/>
        </w:rPr>
        <w:t>(recrutement)</w:t>
      </w:r>
    </w:p>
    <w:p w14:paraId="7789C843" w14:textId="0C1E3564" w:rsidR="00786B0F" w:rsidRPr="00D7424B" w:rsidRDefault="00885388" w:rsidP="00FC7EE1">
      <w:pPr>
        <w:spacing w:after="0" w:line="240" w:lineRule="auto"/>
        <w:rPr>
          <w:sz w:val="20"/>
          <w:szCs w:val="20"/>
        </w:rPr>
      </w:pPr>
      <w:r>
        <w:pict w14:anchorId="048B8569">
          <v:rect id="_x0000_i1035" style="width:0;height:1.5pt" o:hralign="center" o:bullet="t" o:hrstd="t" o:hr="t" fillcolor="#a0a0a0" stroked="f"/>
        </w:pict>
      </w:r>
    </w:p>
    <w:p w14:paraId="3038E47E" w14:textId="590F8D2D" w:rsidR="005161AF" w:rsidRPr="00FC7EE1" w:rsidRDefault="00786B0F" w:rsidP="00FC7EE1">
      <w:pPr>
        <w:spacing w:after="0" w:line="240" w:lineRule="auto"/>
        <w:rPr>
          <w:rFonts w:ascii="Times New Roman" w:hAnsi="Times New Roman" w:cs="Times New Roman"/>
          <w:b/>
          <w:bCs/>
          <w:sz w:val="20"/>
          <w:szCs w:val="20"/>
        </w:rPr>
      </w:pPr>
      <w:r w:rsidRPr="00FC7EE1">
        <w:rPr>
          <w:rFonts w:ascii="Times New Roman" w:hAnsi="Times New Roman" w:cs="Times New Roman"/>
          <w:b/>
          <w:bCs/>
          <w:sz w:val="20"/>
          <w:szCs w:val="20"/>
        </w:rPr>
        <w:t>1</w:t>
      </w:r>
      <w:r w:rsidR="003C1883" w:rsidRPr="00FC7EE1">
        <w:rPr>
          <w:rFonts w:ascii="Times New Roman" w:hAnsi="Times New Roman" w:cs="Times New Roman"/>
          <w:b/>
          <w:bCs/>
          <w:sz w:val="20"/>
          <w:szCs w:val="20"/>
        </w:rPr>
        <w:t>2</w:t>
      </w:r>
      <w:r w:rsidRPr="00FC7EE1">
        <w:rPr>
          <w:rFonts w:ascii="Times New Roman" w:hAnsi="Times New Roman" w:cs="Times New Roman"/>
          <w:b/>
          <w:bCs/>
          <w:sz w:val="20"/>
          <w:szCs w:val="20"/>
        </w:rPr>
        <w:t xml:space="preserve"> : </w:t>
      </w:r>
      <w:r w:rsidR="005161AF" w:rsidRPr="00FC7EE1">
        <w:rPr>
          <w:rFonts w:ascii="Times New Roman" w:hAnsi="Times New Roman" w:cs="Times New Roman"/>
          <w:b/>
          <w:bCs/>
          <w:sz w:val="20"/>
          <w:szCs w:val="20"/>
        </w:rPr>
        <w:t xml:space="preserve">Approbation du CFU Définitif : </w:t>
      </w:r>
      <w:r w:rsidR="00FC7EE1">
        <w:rPr>
          <w:rFonts w:ascii="Times New Roman" w:hAnsi="Times New Roman" w:cs="Times New Roman"/>
          <w:b/>
          <w:bCs/>
          <w:sz w:val="20"/>
          <w:szCs w:val="20"/>
        </w:rPr>
        <w:t>Stéphanie Gayraud</w:t>
      </w:r>
      <w:r w:rsidR="00F57B1A" w:rsidRPr="00FC7EE1">
        <w:rPr>
          <w:rFonts w:ascii="Times New Roman" w:hAnsi="Times New Roman" w:cs="Times New Roman"/>
          <w:b/>
          <w:bCs/>
          <w:sz w:val="20"/>
          <w:szCs w:val="20"/>
        </w:rPr>
        <w:t xml:space="preserve"> (unanimité)</w:t>
      </w:r>
    </w:p>
    <w:p w14:paraId="4123F18C" w14:textId="61E3D683" w:rsidR="00786B0F" w:rsidRPr="00B57CA4" w:rsidRDefault="00786B0F" w:rsidP="00FC7EE1">
      <w:pPr>
        <w:snapToGrid w:val="0"/>
        <w:spacing w:after="0"/>
        <w:rPr>
          <w:rFonts w:ascii="Times New Roman" w:hAnsi="Times New Roman" w:cs="Times New Roman"/>
          <w:b/>
          <w:bCs/>
          <w:sz w:val="20"/>
          <w:szCs w:val="20"/>
        </w:rPr>
      </w:pPr>
    </w:p>
    <w:p w14:paraId="62DB6325" w14:textId="6509F7D2" w:rsidR="00F57B1A" w:rsidRPr="00F57B1A" w:rsidRDefault="00C45513" w:rsidP="00FC7EE1">
      <w:pPr>
        <w:snapToGrid w:val="0"/>
        <w:spacing w:after="0"/>
        <w:rPr>
          <w:rFonts w:ascii="Times New Roman" w:hAnsi="Times New Roman" w:cs="Times New Roman"/>
          <w:sz w:val="20"/>
          <w:szCs w:val="20"/>
        </w:rPr>
      </w:pPr>
      <w:r w:rsidRPr="00B57CA4">
        <w:rPr>
          <w:rFonts w:ascii="Times New Roman" w:hAnsi="Times New Roman" w:cs="Times New Roman"/>
          <w:sz w:val="20"/>
          <w:szCs w:val="20"/>
        </w:rPr>
        <w:t xml:space="preserve">Mme GAYRAUD rappelle que le </w:t>
      </w:r>
      <w:r w:rsidR="00DE3738" w:rsidRPr="00F57B1A">
        <w:rPr>
          <w:rFonts w:ascii="Times New Roman" w:hAnsi="Times New Roman" w:cs="Times New Roman"/>
          <w:sz w:val="20"/>
          <w:szCs w:val="20"/>
        </w:rPr>
        <w:t>Compte Financier Unique</w:t>
      </w:r>
      <w:r w:rsidR="00DE3738">
        <w:rPr>
          <w:rFonts w:ascii="Times New Roman" w:hAnsi="Times New Roman" w:cs="Times New Roman"/>
          <w:sz w:val="20"/>
          <w:szCs w:val="20"/>
        </w:rPr>
        <w:t xml:space="preserve"> (</w:t>
      </w:r>
      <w:r w:rsidRPr="00B57CA4">
        <w:rPr>
          <w:rFonts w:ascii="Times New Roman" w:hAnsi="Times New Roman" w:cs="Times New Roman"/>
          <w:sz w:val="20"/>
          <w:szCs w:val="20"/>
        </w:rPr>
        <w:t>CFU</w:t>
      </w:r>
      <w:r w:rsidR="00DE3738">
        <w:rPr>
          <w:rFonts w:ascii="Times New Roman" w:hAnsi="Times New Roman" w:cs="Times New Roman"/>
          <w:sz w:val="20"/>
          <w:szCs w:val="20"/>
        </w:rPr>
        <w:t>)</w:t>
      </w:r>
      <w:r w:rsidRPr="00B57CA4">
        <w:rPr>
          <w:rFonts w:ascii="Times New Roman" w:hAnsi="Times New Roman" w:cs="Times New Roman"/>
          <w:sz w:val="20"/>
          <w:szCs w:val="20"/>
        </w:rPr>
        <w:t xml:space="preserve"> voté le 5 Juin 2026 était un CFU provisoire en raison d'un dysfonctionnement du logiciel Hélios affectant la fréquence des échanges entre l'ordonnateur et le comptable public</w:t>
      </w:r>
      <w:r w:rsidR="00DE3738">
        <w:rPr>
          <w:rFonts w:ascii="Times New Roman" w:hAnsi="Times New Roman" w:cs="Times New Roman"/>
          <w:sz w:val="20"/>
          <w:szCs w:val="20"/>
        </w:rPr>
        <w:t xml:space="preserve">. </w:t>
      </w:r>
      <w:r w:rsidR="00F57B1A" w:rsidRPr="00F57B1A">
        <w:rPr>
          <w:rFonts w:ascii="Times New Roman" w:hAnsi="Times New Roman" w:cs="Times New Roman"/>
          <w:sz w:val="20"/>
          <w:szCs w:val="20"/>
        </w:rPr>
        <w:t xml:space="preserve">Mme le Maire informe le Conseil municipal </w:t>
      </w:r>
      <w:r w:rsidR="00DE3738">
        <w:rPr>
          <w:rFonts w:ascii="Times New Roman" w:hAnsi="Times New Roman" w:cs="Times New Roman"/>
          <w:sz w:val="20"/>
          <w:szCs w:val="20"/>
        </w:rPr>
        <w:t>de la réception d’u</w:t>
      </w:r>
      <w:r w:rsidR="00F57B1A" w:rsidRPr="00F57B1A">
        <w:rPr>
          <w:rFonts w:ascii="Times New Roman" w:hAnsi="Times New Roman" w:cs="Times New Roman"/>
          <w:sz w:val="20"/>
          <w:szCs w:val="20"/>
        </w:rPr>
        <w:t>n courrier de la Sous-préfecture en date du 3 juillet 2026 relatif à la rédaction administrative des délibérations</w:t>
      </w:r>
      <w:r w:rsidR="00DE3738">
        <w:rPr>
          <w:rFonts w:ascii="Times New Roman" w:hAnsi="Times New Roman" w:cs="Times New Roman"/>
          <w:sz w:val="20"/>
          <w:szCs w:val="20"/>
        </w:rPr>
        <w:t xml:space="preserve"> et</w:t>
      </w:r>
      <w:r w:rsidR="00F57B1A" w:rsidRPr="00F57B1A">
        <w:rPr>
          <w:rFonts w:ascii="Times New Roman" w:hAnsi="Times New Roman" w:cs="Times New Roman"/>
          <w:sz w:val="20"/>
          <w:szCs w:val="20"/>
        </w:rPr>
        <w:t xml:space="preserve"> </w:t>
      </w:r>
      <w:r w:rsidR="00DE3738">
        <w:rPr>
          <w:rFonts w:ascii="Times New Roman" w:hAnsi="Times New Roman" w:cs="Times New Roman"/>
          <w:sz w:val="20"/>
          <w:szCs w:val="20"/>
        </w:rPr>
        <w:t xml:space="preserve">la nécessité de </w:t>
      </w:r>
      <w:r w:rsidR="00F57B1A" w:rsidRPr="00F57B1A">
        <w:rPr>
          <w:rFonts w:ascii="Times New Roman" w:hAnsi="Times New Roman" w:cs="Times New Roman"/>
          <w:sz w:val="20"/>
          <w:szCs w:val="20"/>
        </w:rPr>
        <w:t>vérifi</w:t>
      </w:r>
      <w:r w:rsidR="00DE3738">
        <w:rPr>
          <w:rFonts w:ascii="Times New Roman" w:hAnsi="Times New Roman" w:cs="Times New Roman"/>
          <w:sz w:val="20"/>
          <w:szCs w:val="20"/>
        </w:rPr>
        <w:t>er</w:t>
      </w:r>
      <w:r w:rsidR="00F57B1A" w:rsidRPr="00F57B1A">
        <w:rPr>
          <w:rFonts w:ascii="Times New Roman" w:hAnsi="Times New Roman" w:cs="Times New Roman"/>
          <w:sz w:val="20"/>
          <w:szCs w:val="20"/>
        </w:rPr>
        <w:t xml:space="preserve"> </w:t>
      </w:r>
      <w:r w:rsidR="00DE3738">
        <w:rPr>
          <w:rFonts w:ascii="Times New Roman" w:hAnsi="Times New Roman" w:cs="Times New Roman"/>
          <w:sz w:val="20"/>
          <w:szCs w:val="20"/>
        </w:rPr>
        <w:t>l</w:t>
      </w:r>
      <w:r w:rsidR="00F57B1A" w:rsidRPr="00F57B1A">
        <w:rPr>
          <w:rFonts w:ascii="Times New Roman" w:hAnsi="Times New Roman" w:cs="Times New Roman"/>
          <w:sz w:val="20"/>
          <w:szCs w:val="20"/>
        </w:rPr>
        <w:t>es chiffres figurant dans la délibération portant approbation du CFU.</w:t>
      </w:r>
    </w:p>
    <w:p w14:paraId="3251A547" w14:textId="77777777" w:rsidR="00DE3738" w:rsidRDefault="00C45513" w:rsidP="00FC7EE1">
      <w:pPr>
        <w:snapToGrid w:val="0"/>
        <w:spacing w:after="0"/>
        <w:rPr>
          <w:rFonts w:ascii="Times New Roman" w:hAnsi="Times New Roman" w:cs="Times New Roman"/>
          <w:sz w:val="20"/>
          <w:szCs w:val="20"/>
        </w:rPr>
      </w:pPr>
      <w:r w:rsidRPr="00B57CA4">
        <w:rPr>
          <w:rFonts w:ascii="Times New Roman" w:hAnsi="Times New Roman" w:cs="Times New Roman"/>
          <w:sz w:val="20"/>
          <w:szCs w:val="20"/>
        </w:rPr>
        <w:t xml:space="preserve">Elle précise que </w:t>
      </w:r>
      <w:r w:rsidR="00F57B1A" w:rsidRPr="00F57B1A">
        <w:rPr>
          <w:rFonts w:ascii="Times New Roman" w:hAnsi="Times New Roman" w:cs="Times New Roman"/>
          <w:sz w:val="20"/>
          <w:szCs w:val="20"/>
        </w:rPr>
        <w:t>les montants présentés en séance et soumis au vote étaient</w:t>
      </w:r>
      <w:r w:rsidR="00DE3738">
        <w:rPr>
          <w:rFonts w:ascii="Times New Roman" w:hAnsi="Times New Roman" w:cs="Times New Roman"/>
          <w:sz w:val="20"/>
          <w:szCs w:val="20"/>
        </w:rPr>
        <w:t xml:space="preserve"> conformes</w:t>
      </w:r>
      <w:r w:rsidR="00F57B1A" w:rsidRPr="00F57B1A">
        <w:rPr>
          <w:rFonts w:ascii="Times New Roman" w:hAnsi="Times New Roman" w:cs="Times New Roman"/>
          <w:sz w:val="20"/>
          <w:szCs w:val="20"/>
        </w:rPr>
        <w:t xml:space="preserve"> et qu'</w:t>
      </w:r>
      <w:r w:rsidR="00DE3738">
        <w:rPr>
          <w:rFonts w:ascii="Times New Roman" w:hAnsi="Times New Roman" w:cs="Times New Roman"/>
          <w:sz w:val="20"/>
          <w:szCs w:val="20"/>
        </w:rPr>
        <w:t xml:space="preserve">après vérification, </w:t>
      </w:r>
      <w:r w:rsidR="00F57B1A" w:rsidRPr="00F57B1A">
        <w:rPr>
          <w:rFonts w:ascii="Times New Roman" w:hAnsi="Times New Roman" w:cs="Times New Roman"/>
          <w:sz w:val="20"/>
          <w:szCs w:val="20"/>
        </w:rPr>
        <w:t>ils figurent</w:t>
      </w:r>
      <w:r w:rsidR="00DE3738">
        <w:rPr>
          <w:rFonts w:ascii="Times New Roman" w:hAnsi="Times New Roman" w:cs="Times New Roman"/>
          <w:sz w:val="20"/>
          <w:szCs w:val="20"/>
        </w:rPr>
        <w:t xml:space="preserve"> de manière exacte sur le power point de présentation et </w:t>
      </w:r>
      <w:r w:rsidR="00F57B1A" w:rsidRPr="00F57B1A">
        <w:rPr>
          <w:rFonts w:ascii="Times New Roman" w:hAnsi="Times New Roman" w:cs="Times New Roman"/>
          <w:sz w:val="20"/>
          <w:szCs w:val="20"/>
        </w:rPr>
        <w:t>le compte rendu de séance.</w:t>
      </w:r>
      <w:r w:rsidR="00DE3738">
        <w:rPr>
          <w:rFonts w:ascii="Times New Roman" w:hAnsi="Times New Roman" w:cs="Times New Roman"/>
          <w:sz w:val="20"/>
          <w:szCs w:val="20"/>
        </w:rPr>
        <w:t xml:space="preserve"> Des erreurs matérielles d’écriture sont donc </w:t>
      </w:r>
      <w:r w:rsidR="00F57B1A" w:rsidRPr="00F57B1A">
        <w:rPr>
          <w:rFonts w:ascii="Times New Roman" w:hAnsi="Times New Roman" w:cs="Times New Roman"/>
          <w:sz w:val="20"/>
          <w:szCs w:val="20"/>
        </w:rPr>
        <w:t>intervenue</w:t>
      </w:r>
      <w:r w:rsidR="00DE3738">
        <w:rPr>
          <w:rFonts w:ascii="Times New Roman" w:hAnsi="Times New Roman" w:cs="Times New Roman"/>
          <w:sz w:val="20"/>
          <w:szCs w:val="20"/>
        </w:rPr>
        <w:t>s</w:t>
      </w:r>
      <w:r w:rsidR="00F57B1A" w:rsidRPr="00F57B1A">
        <w:rPr>
          <w:rFonts w:ascii="Times New Roman" w:hAnsi="Times New Roman" w:cs="Times New Roman"/>
          <w:sz w:val="20"/>
          <w:szCs w:val="20"/>
        </w:rPr>
        <w:t xml:space="preserve"> lors de la transmission de la délibération</w:t>
      </w:r>
      <w:r w:rsidR="00DE3738">
        <w:rPr>
          <w:rFonts w:ascii="Times New Roman" w:hAnsi="Times New Roman" w:cs="Times New Roman"/>
          <w:sz w:val="20"/>
          <w:szCs w:val="20"/>
        </w:rPr>
        <w:t xml:space="preserve"> en sous-préfecture</w:t>
      </w:r>
      <w:r w:rsidR="00F57B1A">
        <w:rPr>
          <w:rFonts w:ascii="Times New Roman" w:hAnsi="Times New Roman" w:cs="Times New Roman"/>
          <w:sz w:val="20"/>
          <w:szCs w:val="20"/>
        </w:rPr>
        <w:t xml:space="preserve">. </w:t>
      </w:r>
    </w:p>
    <w:p w14:paraId="23540730" w14:textId="3A825FE6" w:rsidR="00F57B1A" w:rsidRPr="00F57B1A" w:rsidRDefault="00F57B1A" w:rsidP="00FC7EE1">
      <w:pPr>
        <w:snapToGrid w:val="0"/>
        <w:spacing w:after="0"/>
        <w:rPr>
          <w:rFonts w:ascii="Times New Roman" w:hAnsi="Times New Roman" w:cs="Times New Roman"/>
          <w:sz w:val="20"/>
          <w:szCs w:val="20"/>
        </w:rPr>
      </w:pPr>
      <w:r w:rsidRPr="00F57B1A">
        <w:rPr>
          <w:rFonts w:ascii="Times New Roman" w:hAnsi="Times New Roman" w:cs="Times New Roman"/>
          <w:sz w:val="20"/>
          <w:szCs w:val="20"/>
        </w:rPr>
        <w:t xml:space="preserve">Madame le Maire renouvelle ses remerciements au Pôle Finances pour </w:t>
      </w:r>
      <w:r w:rsidR="00DE3738">
        <w:rPr>
          <w:rFonts w:ascii="Times New Roman" w:hAnsi="Times New Roman" w:cs="Times New Roman"/>
          <w:sz w:val="20"/>
          <w:szCs w:val="20"/>
        </w:rPr>
        <w:t>la qualité de son travail et la précision de</w:t>
      </w:r>
      <w:r w:rsidRPr="00F57B1A">
        <w:rPr>
          <w:rFonts w:ascii="Times New Roman" w:hAnsi="Times New Roman" w:cs="Times New Roman"/>
          <w:sz w:val="20"/>
          <w:szCs w:val="20"/>
        </w:rPr>
        <w:t xml:space="preserve"> </w:t>
      </w:r>
      <w:r w:rsidR="00DE3738">
        <w:rPr>
          <w:rFonts w:ascii="Times New Roman" w:hAnsi="Times New Roman" w:cs="Times New Roman"/>
          <w:sz w:val="20"/>
          <w:szCs w:val="20"/>
        </w:rPr>
        <w:t xml:space="preserve">la </w:t>
      </w:r>
      <w:r w:rsidRPr="00F57B1A">
        <w:rPr>
          <w:rFonts w:ascii="Times New Roman" w:hAnsi="Times New Roman" w:cs="Times New Roman"/>
          <w:sz w:val="20"/>
          <w:szCs w:val="20"/>
        </w:rPr>
        <w:t>vérification réalisé</w:t>
      </w:r>
      <w:r w:rsidR="00DE3738">
        <w:rPr>
          <w:rFonts w:ascii="Times New Roman" w:hAnsi="Times New Roman" w:cs="Times New Roman"/>
          <w:sz w:val="20"/>
          <w:szCs w:val="20"/>
        </w:rPr>
        <w:t>e</w:t>
      </w:r>
      <w:r w:rsidRPr="00F57B1A">
        <w:rPr>
          <w:rFonts w:ascii="Times New Roman" w:hAnsi="Times New Roman" w:cs="Times New Roman"/>
          <w:sz w:val="20"/>
          <w:szCs w:val="20"/>
        </w:rPr>
        <w:t>.</w:t>
      </w:r>
      <w:r>
        <w:rPr>
          <w:rFonts w:ascii="Times New Roman" w:hAnsi="Times New Roman" w:cs="Times New Roman"/>
          <w:sz w:val="20"/>
          <w:szCs w:val="20"/>
        </w:rPr>
        <w:t xml:space="preserve"> </w:t>
      </w:r>
      <w:r w:rsidRPr="00F57B1A">
        <w:rPr>
          <w:rFonts w:ascii="Times New Roman" w:hAnsi="Times New Roman" w:cs="Times New Roman"/>
          <w:sz w:val="20"/>
          <w:szCs w:val="20"/>
        </w:rPr>
        <w:t xml:space="preserve">Afin de </w:t>
      </w:r>
      <w:r w:rsidR="00DE3738">
        <w:rPr>
          <w:rFonts w:ascii="Times New Roman" w:hAnsi="Times New Roman" w:cs="Times New Roman"/>
          <w:sz w:val="20"/>
          <w:szCs w:val="20"/>
        </w:rPr>
        <w:t>rendre conforme</w:t>
      </w:r>
      <w:r w:rsidRPr="00F57B1A">
        <w:rPr>
          <w:rFonts w:ascii="Times New Roman" w:hAnsi="Times New Roman" w:cs="Times New Roman"/>
          <w:sz w:val="20"/>
          <w:szCs w:val="20"/>
        </w:rPr>
        <w:t xml:space="preserve"> la délibération</w:t>
      </w:r>
      <w:r w:rsidR="00DE3738">
        <w:rPr>
          <w:rFonts w:ascii="Times New Roman" w:hAnsi="Times New Roman" w:cs="Times New Roman"/>
          <w:sz w:val="20"/>
          <w:szCs w:val="20"/>
        </w:rPr>
        <w:t xml:space="preserve">, </w:t>
      </w:r>
      <w:r w:rsidRPr="00F57B1A">
        <w:rPr>
          <w:rFonts w:ascii="Times New Roman" w:hAnsi="Times New Roman" w:cs="Times New Roman"/>
          <w:sz w:val="20"/>
          <w:szCs w:val="20"/>
        </w:rPr>
        <w:t>il est nécessaire de procéder à un</w:t>
      </w:r>
      <w:r w:rsidR="00DE3738">
        <w:rPr>
          <w:rFonts w:ascii="Times New Roman" w:hAnsi="Times New Roman" w:cs="Times New Roman"/>
          <w:sz w:val="20"/>
          <w:szCs w:val="20"/>
        </w:rPr>
        <w:t xml:space="preserve"> nouveau vote</w:t>
      </w:r>
      <w:r w:rsidRPr="00F57B1A">
        <w:rPr>
          <w:rFonts w:ascii="Times New Roman" w:hAnsi="Times New Roman" w:cs="Times New Roman"/>
          <w:sz w:val="20"/>
          <w:szCs w:val="20"/>
        </w:rPr>
        <w:t xml:space="preserve"> validant </w:t>
      </w:r>
      <w:r w:rsidR="00DE3738">
        <w:rPr>
          <w:rFonts w:ascii="Times New Roman" w:hAnsi="Times New Roman" w:cs="Times New Roman"/>
          <w:sz w:val="20"/>
          <w:szCs w:val="20"/>
        </w:rPr>
        <w:t>une nouvelle fois les chiffrées présentés le 5/06/26 lors du co</w:t>
      </w:r>
      <w:r w:rsidRPr="00F57B1A">
        <w:rPr>
          <w:rFonts w:ascii="Times New Roman" w:hAnsi="Times New Roman" w:cs="Times New Roman"/>
          <w:sz w:val="20"/>
          <w:szCs w:val="20"/>
        </w:rPr>
        <w:t>nseil</w:t>
      </w:r>
      <w:r w:rsidR="00DE3738">
        <w:rPr>
          <w:rFonts w:ascii="Times New Roman" w:hAnsi="Times New Roman" w:cs="Times New Roman"/>
          <w:sz w:val="20"/>
          <w:szCs w:val="20"/>
        </w:rPr>
        <w:t xml:space="preserve"> et de bien vérifier que la délibération transmise soit conforme</w:t>
      </w:r>
      <w:r w:rsidRPr="00F57B1A">
        <w:rPr>
          <w:rFonts w:ascii="Times New Roman" w:hAnsi="Times New Roman" w:cs="Times New Roman"/>
          <w:sz w:val="20"/>
          <w:szCs w:val="20"/>
        </w:rPr>
        <w:t>.</w:t>
      </w:r>
    </w:p>
    <w:p w14:paraId="679970D2" w14:textId="6C123760" w:rsidR="00F57B1A" w:rsidRPr="00F57B1A" w:rsidRDefault="00F57B1A" w:rsidP="00FC7EE1">
      <w:pPr>
        <w:snapToGrid w:val="0"/>
        <w:spacing w:after="0"/>
        <w:rPr>
          <w:rFonts w:ascii="Times New Roman" w:hAnsi="Times New Roman" w:cs="Times New Roman"/>
          <w:sz w:val="20"/>
          <w:szCs w:val="20"/>
        </w:rPr>
      </w:pPr>
      <w:r w:rsidRPr="00F57B1A">
        <w:rPr>
          <w:rFonts w:ascii="Times New Roman" w:hAnsi="Times New Roman" w:cs="Times New Roman"/>
          <w:sz w:val="20"/>
          <w:szCs w:val="20"/>
        </w:rPr>
        <w:t>Les résultats définitifs sont inchangés</w:t>
      </w:r>
      <w:r w:rsidR="00DE3738">
        <w:rPr>
          <w:rFonts w:ascii="Times New Roman" w:hAnsi="Times New Roman" w:cs="Times New Roman"/>
          <w:sz w:val="20"/>
          <w:szCs w:val="20"/>
        </w:rPr>
        <w:t xml:space="preserve"> par rapport au 05/06/26, les </w:t>
      </w:r>
      <w:r w:rsidRPr="00F57B1A">
        <w:rPr>
          <w:rFonts w:ascii="Times New Roman" w:hAnsi="Times New Roman" w:cs="Times New Roman"/>
          <w:sz w:val="20"/>
          <w:szCs w:val="20"/>
        </w:rPr>
        <w:t>erreur</w:t>
      </w:r>
      <w:r w:rsidR="00DE3738">
        <w:rPr>
          <w:rFonts w:ascii="Times New Roman" w:hAnsi="Times New Roman" w:cs="Times New Roman"/>
          <w:sz w:val="20"/>
          <w:szCs w:val="20"/>
        </w:rPr>
        <w:t>s</w:t>
      </w:r>
      <w:r w:rsidRPr="00F57B1A">
        <w:rPr>
          <w:rFonts w:ascii="Times New Roman" w:hAnsi="Times New Roman" w:cs="Times New Roman"/>
          <w:sz w:val="20"/>
          <w:szCs w:val="20"/>
        </w:rPr>
        <w:t xml:space="preserve"> de frappe</w:t>
      </w:r>
      <w:r w:rsidR="00DE3738">
        <w:rPr>
          <w:rFonts w:ascii="Times New Roman" w:hAnsi="Times New Roman" w:cs="Times New Roman"/>
          <w:sz w:val="20"/>
          <w:szCs w:val="20"/>
        </w:rPr>
        <w:t xml:space="preserve"> contenues dans la délibération sont rectifiées</w:t>
      </w:r>
    </w:p>
    <w:p w14:paraId="048A1071" w14:textId="77777777" w:rsidR="00F57B1A" w:rsidRPr="00F57B1A" w:rsidRDefault="00F57B1A" w:rsidP="00FC7EE1">
      <w:pPr>
        <w:snapToGrid w:val="0"/>
        <w:spacing w:after="0"/>
        <w:rPr>
          <w:rFonts w:ascii="Times New Roman" w:hAnsi="Times New Roman" w:cs="Times New Roman"/>
          <w:sz w:val="20"/>
          <w:szCs w:val="20"/>
        </w:rPr>
      </w:pPr>
      <w:r w:rsidRPr="00F57B1A">
        <w:rPr>
          <w:rFonts w:ascii="Times New Roman" w:hAnsi="Times New Roman" w:cs="Times New Roman"/>
          <w:sz w:val="20"/>
          <w:szCs w:val="20"/>
        </w:rPr>
        <w:t>- Dépenses réalisées : 1 071 054,20 € dont Investissement : 154 092,33 €</w:t>
      </w:r>
    </w:p>
    <w:p w14:paraId="3FA584F6" w14:textId="77777777" w:rsidR="00F57B1A" w:rsidRPr="00F57B1A" w:rsidRDefault="00F57B1A" w:rsidP="00FC7EE1">
      <w:pPr>
        <w:snapToGrid w:val="0"/>
        <w:spacing w:after="0"/>
        <w:rPr>
          <w:rFonts w:ascii="Times New Roman" w:hAnsi="Times New Roman" w:cs="Times New Roman"/>
          <w:sz w:val="20"/>
          <w:szCs w:val="20"/>
        </w:rPr>
      </w:pPr>
      <w:r w:rsidRPr="00F57B1A">
        <w:rPr>
          <w:rFonts w:ascii="Times New Roman" w:hAnsi="Times New Roman" w:cs="Times New Roman"/>
          <w:sz w:val="20"/>
          <w:szCs w:val="20"/>
        </w:rPr>
        <w:t>- Solde des réalisations de l'année : Investissement : 135 445,04 €</w:t>
      </w:r>
    </w:p>
    <w:p w14:paraId="4BEA96E6" w14:textId="77777777" w:rsidR="00F57B1A" w:rsidRPr="00F57B1A" w:rsidRDefault="00F57B1A" w:rsidP="00FC7EE1">
      <w:pPr>
        <w:snapToGrid w:val="0"/>
        <w:spacing w:after="0"/>
        <w:rPr>
          <w:rFonts w:ascii="Times New Roman" w:hAnsi="Times New Roman" w:cs="Times New Roman"/>
          <w:sz w:val="20"/>
          <w:szCs w:val="20"/>
        </w:rPr>
      </w:pPr>
      <w:r w:rsidRPr="00F57B1A">
        <w:rPr>
          <w:rFonts w:ascii="Times New Roman" w:hAnsi="Times New Roman" w:cs="Times New Roman"/>
          <w:sz w:val="20"/>
          <w:szCs w:val="20"/>
        </w:rPr>
        <w:t>- Résultats cumulés : 850 572,85 € (Investissement : -92 036,66 € / Fonctionnement : 942 609,51 €)</w:t>
      </w:r>
    </w:p>
    <w:p w14:paraId="01ABE4FA" w14:textId="77777777" w:rsidR="00F57B1A" w:rsidRPr="00F57B1A" w:rsidRDefault="00F57B1A" w:rsidP="00FC7EE1">
      <w:pPr>
        <w:snapToGrid w:val="0"/>
        <w:spacing w:after="0"/>
        <w:rPr>
          <w:rFonts w:ascii="Times New Roman" w:hAnsi="Times New Roman" w:cs="Times New Roman"/>
          <w:sz w:val="20"/>
          <w:szCs w:val="20"/>
        </w:rPr>
      </w:pPr>
      <w:r w:rsidRPr="00F57B1A">
        <w:rPr>
          <w:rFonts w:ascii="Times New Roman" w:hAnsi="Times New Roman" w:cs="Times New Roman"/>
          <w:sz w:val="20"/>
          <w:szCs w:val="20"/>
        </w:rPr>
        <w:t xml:space="preserve">- Résultat après couverture du besoin de la section d'investissement : 850 572,85 € </w:t>
      </w:r>
    </w:p>
    <w:p w14:paraId="5703CACD" w14:textId="77777777" w:rsidR="00DE3738" w:rsidRDefault="00DE3738">
      <w:pPr>
        <w:spacing w:after="0" w:line="240" w:lineRule="auto"/>
        <w:rPr>
          <w:rFonts w:ascii="Times New Roman" w:hAnsi="Times New Roman" w:cs="Times New Roman"/>
          <w:sz w:val="20"/>
          <w:szCs w:val="20"/>
        </w:rPr>
      </w:pPr>
      <w:r>
        <w:rPr>
          <w:rFonts w:ascii="Times New Roman" w:hAnsi="Times New Roman" w:cs="Times New Roman"/>
          <w:sz w:val="20"/>
          <w:szCs w:val="20"/>
        </w:rPr>
        <w:br w:type="page"/>
      </w:r>
    </w:p>
    <w:p w14:paraId="16E6CFF7" w14:textId="77777777" w:rsidR="00DE3738" w:rsidRDefault="00B8282C" w:rsidP="00FC7EE1">
      <w:pPr>
        <w:spacing w:after="0" w:line="240" w:lineRule="auto"/>
        <w:rPr>
          <w:rFonts w:ascii="Times New Roman" w:hAnsi="Times New Roman" w:cs="Times New Roman"/>
          <w:b/>
          <w:bCs/>
          <w:sz w:val="20"/>
          <w:szCs w:val="20"/>
        </w:rPr>
      </w:pPr>
      <w:r w:rsidRPr="00DE3738">
        <w:rPr>
          <w:rFonts w:ascii="Times New Roman" w:hAnsi="Times New Roman" w:cs="Times New Roman"/>
          <w:b/>
          <w:bCs/>
          <w:sz w:val="20"/>
          <w:szCs w:val="20"/>
        </w:rPr>
        <w:lastRenderedPageBreak/>
        <w:t>1</w:t>
      </w:r>
      <w:r w:rsidR="003C1883" w:rsidRPr="00DE3738">
        <w:rPr>
          <w:rFonts w:ascii="Times New Roman" w:hAnsi="Times New Roman" w:cs="Times New Roman"/>
          <w:b/>
          <w:bCs/>
          <w:sz w:val="20"/>
          <w:szCs w:val="20"/>
        </w:rPr>
        <w:t>3</w:t>
      </w:r>
      <w:r w:rsidRPr="00DE3738">
        <w:rPr>
          <w:rFonts w:ascii="Times New Roman" w:hAnsi="Times New Roman" w:cs="Times New Roman"/>
          <w:b/>
          <w:bCs/>
          <w:sz w:val="20"/>
          <w:szCs w:val="20"/>
        </w:rPr>
        <w:t xml:space="preserve"> : </w:t>
      </w:r>
      <w:r w:rsidR="00C45513" w:rsidRPr="00DE3738">
        <w:rPr>
          <w:rFonts w:ascii="Times New Roman" w:hAnsi="Times New Roman" w:cs="Times New Roman"/>
          <w:b/>
          <w:bCs/>
          <w:sz w:val="20"/>
          <w:szCs w:val="20"/>
        </w:rPr>
        <w:t xml:space="preserve">Affectation des résultats : </w:t>
      </w:r>
      <w:r w:rsidR="00DE3738">
        <w:rPr>
          <w:rFonts w:ascii="Times New Roman" w:hAnsi="Times New Roman" w:cs="Times New Roman"/>
          <w:b/>
          <w:bCs/>
          <w:sz w:val="20"/>
          <w:szCs w:val="20"/>
        </w:rPr>
        <w:t>Stéphanie Gayraud</w:t>
      </w:r>
      <w:r w:rsidR="00DE3738" w:rsidRPr="00FC7EE1">
        <w:rPr>
          <w:rFonts w:ascii="Times New Roman" w:hAnsi="Times New Roman" w:cs="Times New Roman"/>
          <w:b/>
          <w:bCs/>
          <w:sz w:val="20"/>
          <w:szCs w:val="20"/>
        </w:rPr>
        <w:t xml:space="preserve"> (unanim</w:t>
      </w:r>
      <w:r w:rsidR="00DE3738">
        <w:rPr>
          <w:rFonts w:ascii="Times New Roman" w:hAnsi="Times New Roman" w:cs="Times New Roman"/>
          <w:b/>
          <w:bCs/>
          <w:sz w:val="20"/>
          <w:szCs w:val="20"/>
        </w:rPr>
        <w:t>ité)</w:t>
      </w:r>
    </w:p>
    <w:p w14:paraId="3A282B37" w14:textId="574645D2" w:rsidR="002E188D" w:rsidRPr="00DE3738" w:rsidRDefault="00DE3738" w:rsidP="00FC7EE1">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eastAsia="fr-FR"/>
        </w:rPr>
        <w:t>Il</w:t>
      </w:r>
      <w:r w:rsidR="00C45513" w:rsidRPr="00B57CA4">
        <w:rPr>
          <w:rFonts w:ascii="Times New Roman" w:eastAsia="Times New Roman" w:hAnsi="Times New Roman" w:cs="Times New Roman"/>
          <w:sz w:val="20"/>
          <w:szCs w:val="20"/>
          <w:lang w:eastAsia="fr-FR"/>
        </w:rPr>
        <w:t xml:space="preserve"> est nécessaire d’affecter les résultats conformément au compte financier unique (CFU), </w:t>
      </w:r>
      <w:r w:rsidR="002E188D" w:rsidRPr="00B57CA4">
        <w:rPr>
          <w:rFonts w:ascii="Times New Roman" w:eastAsia="Times New Roman" w:hAnsi="Times New Roman" w:cs="Times New Roman"/>
          <w:sz w:val="20"/>
          <w:szCs w:val="20"/>
          <w:lang w:eastAsia="fr-FR"/>
        </w:rPr>
        <w:t xml:space="preserve">et présente les tableaux suivants : </w:t>
      </w:r>
    </w:p>
    <w:p w14:paraId="6FFC0017" w14:textId="77777777" w:rsidR="00DE3738" w:rsidRDefault="00DE3738" w:rsidP="00DE3738">
      <w:pPr>
        <w:spacing w:after="0" w:line="240" w:lineRule="auto"/>
        <w:rPr>
          <w:rFonts w:ascii="Times New Roman" w:eastAsia="Times New Roman" w:hAnsi="Times New Roman" w:cs="Times New Roman"/>
          <w:sz w:val="20"/>
          <w:szCs w:val="20"/>
          <w:lang w:eastAsia="fr-FR"/>
        </w:rPr>
      </w:pPr>
    </w:p>
    <w:p w14:paraId="2DC5A61A" w14:textId="3DF15FFB" w:rsidR="00C45513" w:rsidRPr="00B57CA4" w:rsidRDefault="00C45513" w:rsidP="00DE3738">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Section de Fonctionnement</w:t>
      </w:r>
    </w:p>
    <w:tbl>
      <w:tblPr>
        <w:tblW w:w="10484" w:type="dxa"/>
        <w:jc w:val="center"/>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7136"/>
        <w:gridCol w:w="126"/>
        <w:gridCol w:w="120"/>
        <w:gridCol w:w="3102"/>
      </w:tblGrid>
      <w:tr w:rsidR="00C45513" w:rsidRPr="00B57CA4" w14:paraId="05AB5196" w14:textId="77777777" w:rsidTr="002E188D">
        <w:trPr>
          <w:trHeight w:val="433"/>
          <w:tblCellSpacing w:w="15" w:type="dxa"/>
          <w:jc w:val="center"/>
        </w:trPr>
        <w:tc>
          <w:tcPr>
            <w:tcW w:w="7091" w:type="dxa"/>
            <w:tcBorders>
              <w:top w:val="single" w:sz="8" w:space="0" w:color="auto"/>
              <w:left w:val="nil"/>
              <w:bottom w:val="single" w:sz="8" w:space="0" w:color="auto"/>
              <w:right w:val="nil"/>
            </w:tcBorders>
            <w:tcMar>
              <w:top w:w="15" w:type="dxa"/>
              <w:left w:w="15" w:type="dxa"/>
              <w:bottom w:w="15" w:type="dxa"/>
              <w:right w:w="15" w:type="dxa"/>
            </w:tcMar>
            <w:vAlign w:val="center"/>
            <w:hideMark/>
          </w:tcPr>
          <w:p w14:paraId="1281F4B6"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Résultat de l’exercice 2025 qui est égal au compte 12 « résultat de l’exercice » figurant au CFU (A)</w:t>
            </w:r>
          </w:p>
        </w:tc>
        <w:tc>
          <w:tcPr>
            <w:tcW w:w="0" w:type="auto"/>
            <w:tcBorders>
              <w:top w:val="single" w:sz="8" w:space="0" w:color="auto"/>
              <w:left w:val="nil"/>
              <w:bottom w:val="single" w:sz="8" w:space="0" w:color="auto"/>
              <w:right w:val="nil"/>
            </w:tcBorders>
            <w:tcMar>
              <w:top w:w="15" w:type="dxa"/>
              <w:left w:w="15" w:type="dxa"/>
              <w:bottom w:w="15" w:type="dxa"/>
              <w:right w:w="15" w:type="dxa"/>
            </w:tcMar>
            <w:vAlign w:val="center"/>
            <w:hideMark/>
          </w:tcPr>
          <w:p w14:paraId="1E95A59D"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 </w:t>
            </w:r>
          </w:p>
        </w:tc>
        <w:tc>
          <w:tcPr>
            <w:tcW w:w="90" w:type="dxa"/>
            <w:tcBorders>
              <w:top w:val="single" w:sz="8" w:space="0" w:color="auto"/>
              <w:left w:val="nil"/>
              <w:bottom w:val="single" w:sz="8" w:space="0" w:color="auto"/>
              <w:right w:val="nil"/>
            </w:tcBorders>
            <w:tcMar>
              <w:top w:w="15" w:type="dxa"/>
              <w:left w:w="15" w:type="dxa"/>
              <w:bottom w:w="15" w:type="dxa"/>
              <w:right w:w="15" w:type="dxa"/>
            </w:tcMar>
            <w:vAlign w:val="center"/>
            <w:hideMark/>
          </w:tcPr>
          <w:p w14:paraId="6DFF340D"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 </w:t>
            </w:r>
          </w:p>
        </w:tc>
        <w:tc>
          <w:tcPr>
            <w:tcW w:w="3057" w:type="dxa"/>
            <w:tcBorders>
              <w:top w:val="single" w:sz="8" w:space="0" w:color="auto"/>
              <w:left w:val="single" w:sz="8" w:space="0" w:color="auto"/>
              <w:bottom w:val="single" w:sz="8" w:space="0" w:color="auto"/>
              <w:right w:val="nil"/>
            </w:tcBorders>
            <w:tcMar>
              <w:top w:w="15" w:type="dxa"/>
              <w:left w:w="15" w:type="dxa"/>
              <w:bottom w:w="15" w:type="dxa"/>
              <w:right w:w="15" w:type="dxa"/>
            </w:tcMar>
            <w:vAlign w:val="center"/>
            <w:hideMark/>
          </w:tcPr>
          <w:p w14:paraId="4F1C2459"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212 181.09€</w:t>
            </w:r>
          </w:p>
        </w:tc>
      </w:tr>
      <w:tr w:rsidR="00C45513" w:rsidRPr="00B57CA4" w14:paraId="046329FF" w14:textId="77777777" w:rsidTr="002E188D">
        <w:trPr>
          <w:trHeight w:val="371"/>
          <w:tblCellSpacing w:w="15" w:type="dxa"/>
          <w:jc w:val="center"/>
        </w:trPr>
        <w:tc>
          <w:tcPr>
            <w:tcW w:w="7091" w:type="dxa"/>
            <w:tcBorders>
              <w:top w:val="single" w:sz="8" w:space="0" w:color="auto"/>
              <w:left w:val="nil"/>
              <w:bottom w:val="single" w:sz="8" w:space="0" w:color="auto"/>
              <w:right w:val="nil"/>
            </w:tcBorders>
            <w:tcMar>
              <w:top w:w="15" w:type="dxa"/>
              <w:left w:w="15" w:type="dxa"/>
              <w:bottom w:w="15" w:type="dxa"/>
              <w:right w:w="15" w:type="dxa"/>
            </w:tcMar>
            <w:vAlign w:val="center"/>
            <w:hideMark/>
          </w:tcPr>
          <w:p w14:paraId="1865A682"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Report à nouveau solde créditeur « 110 » ou débiteur « 119 » du CFU (B)</w:t>
            </w:r>
          </w:p>
        </w:tc>
        <w:tc>
          <w:tcPr>
            <w:tcW w:w="0" w:type="auto"/>
            <w:tcBorders>
              <w:top w:val="single" w:sz="8" w:space="0" w:color="auto"/>
              <w:left w:val="nil"/>
              <w:bottom w:val="single" w:sz="8" w:space="0" w:color="auto"/>
              <w:right w:val="nil"/>
            </w:tcBorders>
            <w:tcMar>
              <w:top w:w="15" w:type="dxa"/>
              <w:left w:w="15" w:type="dxa"/>
              <w:bottom w:w="15" w:type="dxa"/>
              <w:right w:w="15" w:type="dxa"/>
            </w:tcMar>
            <w:hideMark/>
          </w:tcPr>
          <w:p w14:paraId="0EB199DA"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 </w:t>
            </w:r>
          </w:p>
        </w:tc>
        <w:tc>
          <w:tcPr>
            <w:tcW w:w="90" w:type="dxa"/>
            <w:tcBorders>
              <w:top w:val="single" w:sz="8" w:space="0" w:color="auto"/>
              <w:left w:val="nil"/>
              <w:bottom w:val="single" w:sz="8" w:space="0" w:color="auto"/>
              <w:right w:val="nil"/>
            </w:tcBorders>
            <w:tcMar>
              <w:top w:w="15" w:type="dxa"/>
              <w:left w:w="15" w:type="dxa"/>
              <w:bottom w:w="15" w:type="dxa"/>
              <w:right w:w="15" w:type="dxa"/>
            </w:tcMar>
            <w:hideMark/>
          </w:tcPr>
          <w:p w14:paraId="4E6804C1"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 </w:t>
            </w:r>
          </w:p>
        </w:tc>
        <w:tc>
          <w:tcPr>
            <w:tcW w:w="3057" w:type="dxa"/>
            <w:tcBorders>
              <w:top w:val="single" w:sz="8" w:space="0" w:color="auto"/>
              <w:left w:val="single" w:sz="8" w:space="0" w:color="auto"/>
              <w:bottom w:val="single" w:sz="8" w:space="0" w:color="auto"/>
              <w:right w:val="nil"/>
            </w:tcBorders>
            <w:tcMar>
              <w:top w:w="15" w:type="dxa"/>
              <w:left w:w="15" w:type="dxa"/>
              <w:bottom w:w="15" w:type="dxa"/>
              <w:right w:w="15" w:type="dxa"/>
            </w:tcMar>
            <w:hideMark/>
          </w:tcPr>
          <w:p w14:paraId="078B41AC"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730 428.42€</w:t>
            </w:r>
          </w:p>
        </w:tc>
      </w:tr>
      <w:tr w:rsidR="00C45513" w:rsidRPr="00B57CA4" w14:paraId="06E5AAE1" w14:textId="77777777" w:rsidTr="002E188D">
        <w:trPr>
          <w:trHeight w:val="334"/>
          <w:tblCellSpacing w:w="15" w:type="dxa"/>
          <w:jc w:val="center"/>
        </w:trPr>
        <w:tc>
          <w:tcPr>
            <w:tcW w:w="7091" w:type="dxa"/>
            <w:tcBorders>
              <w:top w:val="single" w:sz="8" w:space="0" w:color="auto"/>
              <w:left w:val="nil"/>
              <w:bottom w:val="single" w:sz="8" w:space="0" w:color="auto"/>
              <w:right w:val="nil"/>
            </w:tcBorders>
            <w:tcMar>
              <w:top w:w="15" w:type="dxa"/>
              <w:left w:w="15" w:type="dxa"/>
              <w:bottom w:w="15" w:type="dxa"/>
              <w:right w:w="15" w:type="dxa"/>
            </w:tcMar>
            <w:vAlign w:val="center"/>
            <w:hideMark/>
          </w:tcPr>
          <w:p w14:paraId="6B4ECC30"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Résultat de fonctionnement cumulé au 31 décembre 2025 (A+B).</w:t>
            </w:r>
          </w:p>
        </w:tc>
        <w:tc>
          <w:tcPr>
            <w:tcW w:w="0" w:type="auto"/>
            <w:tcBorders>
              <w:top w:val="single" w:sz="8" w:space="0" w:color="auto"/>
              <w:left w:val="nil"/>
              <w:bottom w:val="single" w:sz="8" w:space="0" w:color="auto"/>
              <w:right w:val="nil"/>
            </w:tcBorders>
            <w:tcMar>
              <w:top w:w="15" w:type="dxa"/>
              <w:left w:w="15" w:type="dxa"/>
              <w:bottom w:w="15" w:type="dxa"/>
              <w:right w:w="15" w:type="dxa"/>
            </w:tcMar>
            <w:hideMark/>
          </w:tcPr>
          <w:p w14:paraId="48FC4240"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 </w:t>
            </w:r>
          </w:p>
        </w:tc>
        <w:tc>
          <w:tcPr>
            <w:tcW w:w="90" w:type="dxa"/>
            <w:tcBorders>
              <w:top w:val="single" w:sz="8" w:space="0" w:color="auto"/>
              <w:left w:val="nil"/>
              <w:bottom w:val="single" w:sz="8" w:space="0" w:color="auto"/>
              <w:right w:val="nil"/>
            </w:tcBorders>
            <w:tcMar>
              <w:top w:w="15" w:type="dxa"/>
              <w:left w:w="15" w:type="dxa"/>
              <w:bottom w:w="15" w:type="dxa"/>
              <w:right w:w="15" w:type="dxa"/>
            </w:tcMar>
            <w:hideMark/>
          </w:tcPr>
          <w:p w14:paraId="108671FC"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 </w:t>
            </w:r>
          </w:p>
        </w:tc>
        <w:tc>
          <w:tcPr>
            <w:tcW w:w="3057" w:type="dxa"/>
            <w:tcBorders>
              <w:top w:val="single" w:sz="8" w:space="0" w:color="auto"/>
              <w:left w:val="single" w:sz="8" w:space="0" w:color="auto"/>
              <w:bottom w:val="single" w:sz="8" w:space="0" w:color="auto"/>
              <w:right w:val="nil"/>
            </w:tcBorders>
            <w:tcMar>
              <w:top w:w="15" w:type="dxa"/>
              <w:left w:w="15" w:type="dxa"/>
              <w:bottom w:w="15" w:type="dxa"/>
              <w:right w:w="15" w:type="dxa"/>
            </w:tcMar>
            <w:hideMark/>
          </w:tcPr>
          <w:p w14:paraId="10CF9722"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942 609.51€</w:t>
            </w:r>
          </w:p>
        </w:tc>
      </w:tr>
    </w:tbl>
    <w:p w14:paraId="04ACE608" w14:textId="77777777" w:rsidR="002E188D" w:rsidRPr="00B57CA4" w:rsidRDefault="002E188D" w:rsidP="00FC7EE1">
      <w:pPr>
        <w:spacing w:after="0" w:line="240" w:lineRule="auto"/>
        <w:rPr>
          <w:rFonts w:ascii="Times New Roman" w:eastAsia="Times New Roman" w:hAnsi="Times New Roman" w:cs="Times New Roman"/>
          <w:sz w:val="20"/>
          <w:szCs w:val="20"/>
          <w:lang w:eastAsia="fr-FR"/>
        </w:rPr>
      </w:pPr>
    </w:p>
    <w:p w14:paraId="33D91DB4" w14:textId="44E4480D"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Section d’Investissement</w:t>
      </w:r>
    </w:p>
    <w:tbl>
      <w:tblPr>
        <w:tblW w:w="11042" w:type="dxa"/>
        <w:tblCellMar>
          <w:left w:w="0" w:type="dxa"/>
          <w:right w:w="0" w:type="dxa"/>
        </w:tblCellMar>
        <w:tblLook w:val="04A0" w:firstRow="1" w:lastRow="0" w:firstColumn="1" w:lastColumn="0" w:noHBand="0" w:noVBand="1"/>
      </w:tblPr>
      <w:tblGrid>
        <w:gridCol w:w="7919"/>
        <w:gridCol w:w="3123"/>
      </w:tblGrid>
      <w:tr w:rsidR="00C45513" w:rsidRPr="00B57CA4" w14:paraId="325E3BB4" w14:textId="77777777">
        <w:tc>
          <w:tcPr>
            <w:tcW w:w="7919"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14:paraId="2B55636D"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Solde d’exécution (Avec les résultats antérieurs) (C)</w:t>
            </w:r>
          </w:p>
        </w:tc>
        <w:tc>
          <w:tcPr>
            <w:tcW w:w="3123" w:type="dxa"/>
            <w:tcBorders>
              <w:top w:val="double" w:sz="4" w:space="0" w:color="auto"/>
              <w:left w:val="nil"/>
              <w:bottom w:val="double" w:sz="4" w:space="0" w:color="auto"/>
              <w:right w:val="double" w:sz="4" w:space="0" w:color="auto"/>
            </w:tcBorders>
            <w:tcMar>
              <w:top w:w="0" w:type="dxa"/>
              <w:left w:w="108" w:type="dxa"/>
              <w:bottom w:w="0" w:type="dxa"/>
              <w:right w:w="108" w:type="dxa"/>
            </w:tcMar>
            <w:hideMark/>
          </w:tcPr>
          <w:p w14:paraId="05D408B2"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-227 481.70€</w:t>
            </w:r>
          </w:p>
        </w:tc>
      </w:tr>
      <w:tr w:rsidR="00C45513" w:rsidRPr="00B57CA4" w14:paraId="7C90C2A4" w14:textId="77777777">
        <w:tc>
          <w:tcPr>
            <w:tcW w:w="7919"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64253437"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Résultat de l’année 2025</w:t>
            </w:r>
          </w:p>
        </w:tc>
        <w:tc>
          <w:tcPr>
            <w:tcW w:w="3123" w:type="dxa"/>
            <w:tcBorders>
              <w:top w:val="nil"/>
              <w:left w:val="nil"/>
              <w:bottom w:val="double" w:sz="4" w:space="0" w:color="auto"/>
              <w:right w:val="double" w:sz="4" w:space="0" w:color="auto"/>
            </w:tcBorders>
            <w:tcMar>
              <w:top w:w="0" w:type="dxa"/>
              <w:left w:w="108" w:type="dxa"/>
              <w:bottom w:w="0" w:type="dxa"/>
              <w:right w:w="108" w:type="dxa"/>
            </w:tcMar>
            <w:hideMark/>
          </w:tcPr>
          <w:p w14:paraId="02511B4B"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135 445.04€</w:t>
            </w:r>
          </w:p>
        </w:tc>
      </w:tr>
      <w:tr w:rsidR="00C45513" w:rsidRPr="00B57CA4" w14:paraId="1057326C" w14:textId="77777777">
        <w:tc>
          <w:tcPr>
            <w:tcW w:w="7919"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588808D6"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Besoin de financement de la section d’investissement (E+C+D)</w:t>
            </w:r>
          </w:p>
        </w:tc>
        <w:tc>
          <w:tcPr>
            <w:tcW w:w="3123" w:type="dxa"/>
            <w:tcBorders>
              <w:top w:val="nil"/>
              <w:left w:val="nil"/>
              <w:bottom w:val="double" w:sz="4" w:space="0" w:color="auto"/>
              <w:right w:val="double" w:sz="4" w:space="0" w:color="auto"/>
            </w:tcBorders>
            <w:tcMar>
              <w:top w:w="0" w:type="dxa"/>
              <w:left w:w="108" w:type="dxa"/>
              <w:bottom w:w="0" w:type="dxa"/>
              <w:right w:w="108" w:type="dxa"/>
            </w:tcMar>
            <w:hideMark/>
          </w:tcPr>
          <w:p w14:paraId="75C7E2DD"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- 92 036.66€</w:t>
            </w:r>
          </w:p>
        </w:tc>
      </w:tr>
    </w:tbl>
    <w:p w14:paraId="0871718D"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 </w:t>
      </w:r>
    </w:p>
    <w:tbl>
      <w:tblPr>
        <w:tblW w:w="11049" w:type="dxa"/>
        <w:tblCellMar>
          <w:left w:w="0" w:type="dxa"/>
          <w:right w:w="0" w:type="dxa"/>
        </w:tblCellMar>
        <w:tblLook w:val="04A0" w:firstRow="1" w:lastRow="0" w:firstColumn="1" w:lastColumn="0" w:noHBand="0" w:noVBand="1"/>
      </w:tblPr>
      <w:tblGrid>
        <w:gridCol w:w="7930"/>
        <w:gridCol w:w="3119"/>
      </w:tblGrid>
      <w:tr w:rsidR="00C45513" w:rsidRPr="00B57CA4" w14:paraId="3D02762A" w14:textId="77777777">
        <w:tc>
          <w:tcPr>
            <w:tcW w:w="7930" w:type="dxa"/>
            <w:tcBorders>
              <w:top w:val="double" w:sz="2" w:space="0" w:color="auto"/>
              <w:left w:val="double" w:sz="2" w:space="0" w:color="auto"/>
              <w:bottom w:val="double" w:sz="2" w:space="0" w:color="auto"/>
              <w:right w:val="double" w:sz="2" w:space="0" w:color="auto"/>
            </w:tcBorders>
            <w:tcMar>
              <w:top w:w="0" w:type="dxa"/>
              <w:left w:w="108" w:type="dxa"/>
              <w:bottom w:w="0" w:type="dxa"/>
              <w:right w:w="108" w:type="dxa"/>
            </w:tcMar>
            <w:hideMark/>
          </w:tcPr>
          <w:p w14:paraId="031DF303"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 xml:space="preserve">Couverture du besoin de fonctionnement de la section d’investissement en votant au compte 1068 </w:t>
            </w:r>
          </w:p>
        </w:tc>
        <w:tc>
          <w:tcPr>
            <w:tcW w:w="3119" w:type="dxa"/>
            <w:tcBorders>
              <w:top w:val="double" w:sz="2" w:space="0" w:color="auto"/>
              <w:left w:val="nil"/>
              <w:bottom w:val="double" w:sz="2" w:space="0" w:color="auto"/>
              <w:right w:val="double" w:sz="2" w:space="0" w:color="auto"/>
            </w:tcBorders>
            <w:tcMar>
              <w:top w:w="0" w:type="dxa"/>
              <w:left w:w="108" w:type="dxa"/>
              <w:bottom w:w="0" w:type="dxa"/>
              <w:right w:w="108" w:type="dxa"/>
            </w:tcMar>
            <w:hideMark/>
          </w:tcPr>
          <w:p w14:paraId="2F0063D4"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92 036.66 €</w:t>
            </w:r>
          </w:p>
        </w:tc>
      </w:tr>
      <w:tr w:rsidR="00C45513" w:rsidRPr="00B57CA4" w14:paraId="1F26B78B" w14:textId="77777777">
        <w:tc>
          <w:tcPr>
            <w:tcW w:w="7930" w:type="dxa"/>
            <w:tcBorders>
              <w:top w:val="nil"/>
              <w:left w:val="double" w:sz="2" w:space="0" w:color="auto"/>
              <w:bottom w:val="double" w:sz="2" w:space="0" w:color="auto"/>
              <w:right w:val="double" w:sz="2" w:space="0" w:color="auto"/>
            </w:tcBorders>
            <w:tcMar>
              <w:top w:w="0" w:type="dxa"/>
              <w:left w:w="108" w:type="dxa"/>
              <w:bottom w:w="0" w:type="dxa"/>
              <w:right w:w="108" w:type="dxa"/>
            </w:tcMar>
            <w:hideMark/>
          </w:tcPr>
          <w:p w14:paraId="227BF1F1"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Le surplus (A+B+E) est affecté en recettes de fonctionnement sur la ligne budgétaire 002</w:t>
            </w:r>
          </w:p>
        </w:tc>
        <w:tc>
          <w:tcPr>
            <w:tcW w:w="3119" w:type="dxa"/>
            <w:tcBorders>
              <w:top w:val="nil"/>
              <w:left w:val="nil"/>
              <w:bottom w:val="double" w:sz="2" w:space="0" w:color="auto"/>
              <w:right w:val="double" w:sz="2" w:space="0" w:color="auto"/>
            </w:tcBorders>
            <w:tcMar>
              <w:top w:w="0" w:type="dxa"/>
              <w:left w:w="108" w:type="dxa"/>
              <w:bottom w:w="0" w:type="dxa"/>
              <w:right w:w="108" w:type="dxa"/>
            </w:tcMar>
            <w:hideMark/>
          </w:tcPr>
          <w:p w14:paraId="07FD6560"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816 490.23€</w:t>
            </w:r>
          </w:p>
        </w:tc>
      </w:tr>
      <w:tr w:rsidR="00C45513" w:rsidRPr="00B57CA4" w14:paraId="0CF55594" w14:textId="77777777">
        <w:tc>
          <w:tcPr>
            <w:tcW w:w="7930" w:type="dxa"/>
            <w:tcBorders>
              <w:top w:val="nil"/>
              <w:left w:val="double" w:sz="2" w:space="0" w:color="auto"/>
              <w:bottom w:val="double" w:sz="2" w:space="0" w:color="auto"/>
              <w:right w:val="double" w:sz="2" w:space="0" w:color="auto"/>
            </w:tcBorders>
            <w:tcMar>
              <w:top w:w="0" w:type="dxa"/>
              <w:left w:w="108" w:type="dxa"/>
              <w:bottom w:w="0" w:type="dxa"/>
              <w:right w:w="108" w:type="dxa"/>
            </w:tcMar>
            <w:hideMark/>
          </w:tcPr>
          <w:p w14:paraId="2B5C14A8"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bookmarkStart w:id="1" w:name="_Hlk193445063"/>
            <w:bookmarkEnd w:id="1"/>
            <w:r w:rsidRPr="00B57CA4">
              <w:rPr>
                <w:rFonts w:ascii="Times New Roman" w:eastAsia="Times New Roman" w:hAnsi="Times New Roman" w:cs="Times New Roman"/>
                <w:sz w:val="20"/>
                <w:szCs w:val="20"/>
                <w:lang w:eastAsia="fr-FR"/>
              </w:rPr>
              <w:t>Virement de la section de fonctionnement (Dépenses chap. 023)</w:t>
            </w:r>
          </w:p>
        </w:tc>
        <w:tc>
          <w:tcPr>
            <w:tcW w:w="3119" w:type="dxa"/>
            <w:tcBorders>
              <w:top w:val="nil"/>
              <w:left w:val="nil"/>
              <w:bottom w:val="double" w:sz="2" w:space="0" w:color="auto"/>
              <w:right w:val="double" w:sz="2" w:space="0" w:color="auto"/>
            </w:tcBorders>
            <w:tcMar>
              <w:top w:w="0" w:type="dxa"/>
              <w:left w:w="108" w:type="dxa"/>
              <w:bottom w:w="0" w:type="dxa"/>
              <w:right w:w="108" w:type="dxa"/>
            </w:tcMar>
            <w:hideMark/>
          </w:tcPr>
          <w:p w14:paraId="06913D9D"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-568 598.66€</w:t>
            </w:r>
          </w:p>
        </w:tc>
      </w:tr>
      <w:tr w:rsidR="00C45513" w:rsidRPr="00B57CA4" w14:paraId="103D3F73" w14:textId="77777777" w:rsidTr="002E188D">
        <w:tc>
          <w:tcPr>
            <w:tcW w:w="7930" w:type="dxa"/>
            <w:tcBorders>
              <w:top w:val="nil"/>
              <w:left w:val="double" w:sz="2" w:space="0" w:color="auto"/>
              <w:bottom w:val="nil"/>
              <w:right w:val="double" w:sz="2" w:space="0" w:color="auto"/>
            </w:tcBorders>
            <w:tcMar>
              <w:top w:w="0" w:type="dxa"/>
              <w:left w:w="108" w:type="dxa"/>
              <w:bottom w:w="0" w:type="dxa"/>
              <w:right w:w="108" w:type="dxa"/>
            </w:tcMar>
            <w:hideMark/>
          </w:tcPr>
          <w:p w14:paraId="3AE0C251"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Virement à la section d’investissement (Recettes Chapitre 021)</w:t>
            </w:r>
          </w:p>
        </w:tc>
        <w:tc>
          <w:tcPr>
            <w:tcW w:w="3119" w:type="dxa"/>
            <w:tcBorders>
              <w:top w:val="nil"/>
              <w:left w:val="nil"/>
              <w:bottom w:val="nil"/>
              <w:right w:val="double" w:sz="2" w:space="0" w:color="auto"/>
            </w:tcBorders>
            <w:tcMar>
              <w:top w:w="0" w:type="dxa"/>
              <w:left w:w="108" w:type="dxa"/>
              <w:bottom w:w="0" w:type="dxa"/>
              <w:right w:w="108" w:type="dxa"/>
            </w:tcMar>
            <w:hideMark/>
          </w:tcPr>
          <w:p w14:paraId="5B8B7611" w14:textId="77777777" w:rsidR="00C45513" w:rsidRPr="00B57CA4" w:rsidRDefault="00C45513" w:rsidP="00FC7EE1">
            <w:pPr>
              <w:spacing w:after="0" w:line="240" w:lineRule="auto"/>
              <w:rPr>
                <w:rFonts w:ascii="Times New Roman" w:eastAsia="Times New Roman" w:hAnsi="Times New Roman" w:cs="Times New Roman"/>
                <w:sz w:val="20"/>
                <w:szCs w:val="20"/>
                <w:lang w:eastAsia="fr-FR"/>
              </w:rPr>
            </w:pPr>
            <w:r w:rsidRPr="00B57CA4">
              <w:rPr>
                <w:rFonts w:ascii="Times New Roman" w:eastAsia="Times New Roman" w:hAnsi="Times New Roman" w:cs="Times New Roman"/>
                <w:sz w:val="20"/>
                <w:szCs w:val="20"/>
                <w:lang w:eastAsia="fr-FR"/>
              </w:rPr>
              <w:t>+568 598.66€</w:t>
            </w:r>
          </w:p>
        </w:tc>
      </w:tr>
      <w:tr w:rsidR="002E188D" w:rsidRPr="00B57CA4" w14:paraId="0CA83D79" w14:textId="77777777">
        <w:tc>
          <w:tcPr>
            <w:tcW w:w="7930" w:type="dxa"/>
            <w:tcBorders>
              <w:top w:val="nil"/>
              <w:left w:val="double" w:sz="2" w:space="0" w:color="auto"/>
              <w:bottom w:val="double" w:sz="2" w:space="0" w:color="auto"/>
              <w:right w:val="double" w:sz="2" w:space="0" w:color="auto"/>
            </w:tcBorders>
            <w:tcMar>
              <w:top w:w="0" w:type="dxa"/>
              <w:left w:w="108" w:type="dxa"/>
              <w:bottom w:w="0" w:type="dxa"/>
              <w:right w:w="108" w:type="dxa"/>
            </w:tcMar>
          </w:tcPr>
          <w:p w14:paraId="12F19830" w14:textId="77777777" w:rsidR="002E188D" w:rsidRPr="00B57CA4" w:rsidRDefault="002E188D" w:rsidP="00FC7EE1">
            <w:pPr>
              <w:spacing w:after="0" w:line="240" w:lineRule="auto"/>
              <w:rPr>
                <w:rFonts w:ascii="Times New Roman" w:eastAsia="Times New Roman" w:hAnsi="Times New Roman" w:cs="Times New Roman"/>
                <w:sz w:val="20"/>
                <w:szCs w:val="20"/>
                <w:lang w:eastAsia="fr-FR"/>
              </w:rPr>
            </w:pPr>
          </w:p>
        </w:tc>
        <w:tc>
          <w:tcPr>
            <w:tcW w:w="3119" w:type="dxa"/>
            <w:tcBorders>
              <w:top w:val="nil"/>
              <w:left w:val="nil"/>
              <w:bottom w:val="double" w:sz="2" w:space="0" w:color="auto"/>
              <w:right w:val="double" w:sz="2" w:space="0" w:color="auto"/>
            </w:tcBorders>
            <w:tcMar>
              <w:top w:w="0" w:type="dxa"/>
              <w:left w:w="108" w:type="dxa"/>
              <w:bottom w:w="0" w:type="dxa"/>
              <w:right w:w="108" w:type="dxa"/>
            </w:tcMar>
          </w:tcPr>
          <w:p w14:paraId="59682D8C" w14:textId="77777777" w:rsidR="002E188D" w:rsidRPr="00B57CA4" w:rsidRDefault="002E188D" w:rsidP="00FC7EE1">
            <w:pPr>
              <w:spacing w:after="0" w:line="240" w:lineRule="auto"/>
              <w:rPr>
                <w:rFonts w:ascii="Times New Roman" w:eastAsia="Times New Roman" w:hAnsi="Times New Roman" w:cs="Times New Roman"/>
                <w:sz w:val="20"/>
                <w:szCs w:val="20"/>
                <w:lang w:eastAsia="fr-FR"/>
              </w:rPr>
            </w:pPr>
          </w:p>
        </w:tc>
      </w:tr>
    </w:tbl>
    <w:p w14:paraId="340F3778" w14:textId="38793770" w:rsidR="002E188D" w:rsidRPr="00B57CA4" w:rsidRDefault="002E188D" w:rsidP="00FC7EE1">
      <w:pPr>
        <w:spacing w:after="0" w:line="240" w:lineRule="auto"/>
        <w:rPr>
          <w:rFonts w:ascii="Times New Roman" w:hAnsi="Times New Roman" w:cs="Times New Roman"/>
          <w:sz w:val="20"/>
          <w:szCs w:val="20"/>
        </w:rPr>
      </w:pPr>
    </w:p>
    <w:p w14:paraId="56DA4524" w14:textId="4EC5D5D5" w:rsidR="00225F40" w:rsidRPr="00B57CA4" w:rsidRDefault="00885388" w:rsidP="00FC7EE1">
      <w:pPr>
        <w:snapToGrid w:val="0"/>
        <w:spacing w:after="0"/>
        <w:rPr>
          <w:rFonts w:ascii="Times New Roman" w:hAnsi="Times New Roman" w:cs="Times New Roman"/>
          <w:sz w:val="20"/>
          <w:szCs w:val="20"/>
        </w:rPr>
      </w:pPr>
      <w:r>
        <w:rPr>
          <w:rFonts w:ascii="Times New Roman" w:hAnsi="Times New Roman" w:cs="Times New Roman"/>
          <w:sz w:val="20"/>
          <w:szCs w:val="20"/>
        </w:rPr>
        <w:pict w14:anchorId="1BB4FF76">
          <v:rect id="_x0000_i1036" style="width:0;height:1.5pt" o:hralign="center" o:bullet="t" o:hrstd="t" o:hr="t" fillcolor="#a0a0a0" stroked="f"/>
        </w:pict>
      </w:r>
      <w:r w:rsidR="00225F40" w:rsidRPr="00DE3738">
        <w:rPr>
          <w:rFonts w:ascii="Times New Roman" w:hAnsi="Times New Roman" w:cs="Times New Roman"/>
          <w:b/>
          <w:bCs/>
          <w:sz w:val="20"/>
          <w:szCs w:val="20"/>
        </w:rPr>
        <w:t>1</w:t>
      </w:r>
      <w:r w:rsidR="003C1883" w:rsidRPr="00DE3738">
        <w:rPr>
          <w:rFonts w:ascii="Times New Roman" w:hAnsi="Times New Roman" w:cs="Times New Roman"/>
          <w:b/>
          <w:bCs/>
          <w:sz w:val="20"/>
          <w:szCs w:val="20"/>
        </w:rPr>
        <w:t>4</w:t>
      </w:r>
      <w:r w:rsidR="00225F40" w:rsidRPr="00DE3738">
        <w:rPr>
          <w:rFonts w:ascii="Times New Roman" w:hAnsi="Times New Roman" w:cs="Times New Roman"/>
          <w:b/>
          <w:bCs/>
          <w:sz w:val="20"/>
          <w:szCs w:val="20"/>
        </w:rPr>
        <w:t xml:space="preserve"> : </w:t>
      </w:r>
      <w:r w:rsidR="002E188D" w:rsidRPr="00DE3738">
        <w:rPr>
          <w:rFonts w:ascii="Times New Roman" w:hAnsi="Times New Roman" w:cs="Times New Roman"/>
          <w:b/>
          <w:bCs/>
          <w:sz w:val="20"/>
          <w:szCs w:val="20"/>
        </w:rPr>
        <w:t xml:space="preserve">Approbation du rapport d'activité déchets de la CCBS : </w:t>
      </w:r>
      <w:r w:rsidR="00DE3738">
        <w:rPr>
          <w:rFonts w:ascii="Times New Roman" w:hAnsi="Times New Roman" w:cs="Times New Roman"/>
          <w:b/>
          <w:bCs/>
          <w:sz w:val="20"/>
          <w:szCs w:val="20"/>
        </w:rPr>
        <w:t>unanimité</w:t>
      </w:r>
    </w:p>
    <w:p w14:paraId="76E79D64" w14:textId="5A4EAE47" w:rsidR="00DE3738" w:rsidRPr="00DE3738" w:rsidRDefault="002E188D" w:rsidP="00DE3738">
      <w:pPr>
        <w:snapToGrid w:val="0"/>
        <w:spacing w:after="0"/>
        <w:rPr>
          <w:rFonts w:ascii="Times New Roman" w:hAnsi="Times New Roman" w:cs="Times New Roman"/>
          <w:sz w:val="20"/>
          <w:szCs w:val="20"/>
        </w:rPr>
      </w:pPr>
      <w:r w:rsidRPr="00B57CA4">
        <w:rPr>
          <w:rFonts w:ascii="Times New Roman" w:hAnsi="Times New Roman" w:cs="Times New Roman"/>
          <w:sz w:val="20"/>
          <w:szCs w:val="20"/>
        </w:rPr>
        <w:t xml:space="preserve">Mme le Maire présente </w:t>
      </w:r>
      <w:r w:rsidR="00DE3738" w:rsidRPr="00DE3738">
        <w:rPr>
          <w:rFonts w:ascii="Times New Roman" w:hAnsi="Times New Roman" w:cs="Times New Roman"/>
          <w:sz w:val="20"/>
          <w:szCs w:val="20"/>
        </w:rPr>
        <w:t>les principaux éléments du rapport annuel relatif à la gestion des déchets ménagers.</w:t>
      </w:r>
    </w:p>
    <w:p w14:paraId="2E8E0036" w14:textId="77777777" w:rsidR="00DE3738" w:rsidRPr="00DE3738" w:rsidRDefault="00DE3738" w:rsidP="00DE3738">
      <w:pPr>
        <w:snapToGrid w:val="0"/>
        <w:spacing w:after="0"/>
        <w:rPr>
          <w:rFonts w:ascii="Times New Roman" w:hAnsi="Times New Roman" w:cs="Times New Roman"/>
          <w:sz w:val="20"/>
          <w:szCs w:val="20"/>
        </w:rPr>
      </w:pPr>
      <w:r w:rsidRPr="00DE3738">
        <w:rPr>
          <w:rFonts w:ascii="Times New Roman" w:hAnsi="Times New Roman" w:cs="Times New Roman"/>
          <w:sz w:val="20"/>
          <w:szCs w:val="20"/>
        </w:rPr>
        <w:t>- Maillage territorial structuré avec un point d'apport volontaire pour environ 100 habitants.</w:t>
      </w:r>
    </w:p>
    <w:p w14:paraId="18AAED43" w14:textId="77777777" w:rsidR="00DE3738" w:rsidRPr="00DE3738" w:rsidRDefault="00DE3738" w:rsidP="00DE3738">
      <w:pPr>
        <w:snapToGrid w:val="0"/>
        <w:spacing w:after="0"/>
        <w:rPr>
          <w:rFonts w:ascii="Times New Roman" w:hAnsi="Times New Roman" w:cs="Times New Roman"/>
          <w:sz w:val="20"/>
          <w:szCs w:val="20"/>
        </w:rPr>
      </w:pPr>
      <w:r w:rsidRPr="00DE3738">
        <w:rPr>
          <w:rFonts w:ascii="Times New Roman" w:hAnsi="Times New Roman" w:cs="Times New Roman"/>
          <w:sz w:val="20"/>
          <w:szCs w:val="20"/>
        </w:rPr>
        <w:t>- 87 170 passages enregistrés en 2025, soit une légère baisse de 1,4 % par rapport à l'2025</w:t>
      </w:r>
    </w:p>
    <w:p w14:paraId="41FE3820" w14:textId="77777777" w:rsidR="00DE3738" w:rsidRDefault="00DE3738" w:rsidP="00DE3738">
      <w:pPr>
        <w:snapToGrid w:val="0"/>
        <w:spacing w:after="0"/>
        <w:rPr>
          <w:rFonts w:ascii="Times New Roman" w:hAnsi="Times New Roman" w:cs="Times New Roman"/>
          <w:sz w:val="20"/>
          <w:szCs w:val="20"/>
        </w:rPr>
      </w:pPr>
      <w:r w:rsidRPr="00DE3738">
        <w:rPr>
          <w:rFonts w:ascii="Times New Roman" w:hAnsi="Times New Roman" w:cs="Times New Roman"/>
          <w:sz w:val="20"/>
          <w:szCs w:val="20"/>
        </w:rPr>
        <w:t>- 47 classes sensibilisés à la prévention</w:t>
      </w:r>
    </w:p>
    <w:p w14:paraId="16827AD6" w14:textId="77777777" w:rsidR="00DE3738" w:rsidRDefault="00DE3738" w:rsidP="00DE3738">
      <w:pPr>
        <w:snapToGrid w:val="0"/>
        <w:spacing w:after="0"/>
        <w:rPr>
          <w:rFonts w:ascii="Times New Roman" w:hAnsi="Times New Roman" w:cs="Times New Roman"/>
          <w:sz w:val="20"/>
          <w:szCs w:val="20"/>
        </w:rPr>
      </w:pPr>
      <w:r>
        <w:rPr>
          <w:rFonts w:ascii="Times New Roman" w:hAnsi="Times New Roman" w:cs="Times New Roman"/>
          <w:sz w:val="20"/>
          <w:szCs w:val="20"/>
        </w:rPr>
        <w:t xml:space="preserve">- </w:t>
      </w:r>
      <w:r w:rsidRPr="00DE3738">
        <w:rPr>
          <w:rFonts w:ascii="Times New Roman" w:hAnsi="Times New Roman" w:cs="Times New Roman"/>
          <w:sz w:val="20"/>
          <w:szCs w:val="20"/>
        </w:rPr>
        <w:t xml:space="preserve">824 composteurs distribués depuis 2020, représentant près de 10 % des foyers du territoire </w:t>
      </w:r>
    </w:p>
    <w:p w14:paraId="275D3174" w14:textId="270EE606" w:rsidR="00DE3738" w:rsidRPr="00DE3738" w:rsidRDefault="00DE3738" w:rsidP="00DE3738">
      <w:pPr>
        <w:snapToGrid w:val="0"/>
        <w:spacing w:after="0"/>
        <w:rPr>
          <w:rFonts w:ascii="Times New Roman" w:hAnsi="Times New Roman" w:cs="Times New Roman"/>
          <w:sz w:val="20"/>
          <w:szCs w:val="20"/>
        </w:rPr>
      </w:pPr>
      <w:r>
        <w:rPr>
          <w:rFonts w:ascii="Times New Roman" w:hAnsi="Times New Roman" w:cs="Times New Roman"/>
          <w:sz w:val="20"/>
          <w:szCs w:val="20"/>
        </w:rPr>
        <w:t xml:space="preserve">- </w:t>
      </w:r>
      <w:r w:rsidRPr="00DE3738">
        <w:rPr>
          <w:rFonts w:ascii="Times New Roman" w:hAnsi="Times New Roman" w:cs="Times New Roman"/>
          <w:sz w:val="20"/>
          <w:szCs w:val="20"/>
        </w:rPr>
        <w:t>200 tonnes de biodéchets des ordures ménagères.</w:t>
      </w:r>
    </w:p>
    <w:p w14:paraId="3D3EF44D" w14:textId="3D3B10EE" w:rsidR="00DE3738" w:rsidRPr="00DE3738" w:rsidRDefault="00DE3738" w:rsidP="00DE3738">
      <w:pPr>
        <w:snapToGrid w:val="0"/>
        <w:spacing w:after="0"/>
        <w:rPr>
          <w:rFonts w:ascii="Times New Roman" w:hAnsi="Times New Roman" w:cs="Times New Roman"/>
          <w:sz w:val="20"/>
          <w:szCs w:val="20"/>
        </w:rPr>
      </w:pPr>
      <w:r>
        <w:rPr>
          <w:rFonts w:ascii="Times New Roman" w:hAnsi="Times New Roman" w:cs="Times New Roman"/>
          <w:sz w:val="20"/>
          <w:szCs w:val="20"/>
        </w:rPr>
        <w:t xml:space="preserve">- </w:t>
      </w:r>
      <w:r w:rsidRPr="00DE3738">
        <w:rPr>
          <w:rFonts w:ascii="Times New Roman" w:hAnsi="Times New Roman" w:cs="Times New Roman"/>
          <w:sz w:val="20"/>
          <w:szCs w:val="20"/>
        </w:rPr>
        <w:t>71 tonnes d'objets collectées par la recyclerie en vue de leur réemploi ou de leur valorisation.</w:t>
      </w:r>
    </w:p>
    <w:p w14:paraId="0E9BB429" w14:textId="332EFA8D" w:rsidR="00DE3738" w:rsidRPr="00B57CA4" w:rsidRDefault="00DE3738" w:rsidP="00DE3738">
      <w:pPr>
        <w:snapToGrid w:val="0"/>
        <w:spacing w:after="0"/>
        <w:rPr>
          <w:rFonts w:ascii="Times New Roman" w:hAnsi="Times New Roman" w:cs="Times New Roman"/>
          <w:sz w:val="20"/>
          <w:szCs w:val="20"/>
        </w:rPr>
      </w:pPr>
      <w:r w:rsidRPr="00DE3738">
        <w:rPr>
          <w:rFonts w:ascii="Times New Roman" w:hAnsi="Times New Roman" w:cs="Times New Roman"/>
          <w:sz w:val="20"/>
          <w:szCs w:val="20"/>
        </w:rPr>
        <w:t>Information : le rapport annuel est consultable sur le site internet de la Communauté de communes Bugey-Sud.</w:t>
      </w:r>
    </w:p>
    <w:p w14:paraId="1812629C" w14:textId="1CC14765" w:rsidR="002E188D" w:rsidRPr="00B57CA4" w:rsidRDefault="002E188D" w:rsidP="00FC7EE1">
      <w:pPr>
        <w:snapToGrid w:val="0"/>
        <w:spacing w:after="0"/>
        <w:rPr>
          <w:rFonts w:ascii="Times New Roman" w:hAnsi="Times New Roman" w:cs="Times New Roman"/>
          <w:sz w:val="20"/>
          <w:szCs w:val="20"/>
        </w:rPr>
      </w:pPr>
      <w:r w:rsidRPr="00B57CA4">
        <w:rPr>
          <w:rFonts w:ascii="Times New Roman" w:hAnsi="Times New Roman" w:cs="Times New Roman"/>
          <w:sz w:val="20"/>
          <w:szCs w:val="20"/>
        </w:rPr>
        <w:t xml:space="preserve">Mme le Maire </w:t>
      </w:r>
      <w:r w:rsidR="0000765E">
        <w:rPr>
          <w:rFonts w:ascii="Times New Roman" w:hAnsi="Times New Roman" w:cs="Times New Roman"/>
          <w:sz w:val="20"/>
          <w:szCs w:val="20"/>
        </w:rPr>
        <w:t>précise que le rapport</w:t>
      </w:r>
      <w:r w:rsidRPr="00B57CA4">
        <w:rPr>
          <w:rFonts w:ascii="Times New Roman" w:hAnsi="Times New Roman" w:cs="Times New Roman"/>
          <w:sz w:val="20"/>
          <w:szCs w:val="20"/>
        </w:rPr>
        <w:t xml:space="preserve"> fait apparaître une dynamique territoriale en faveur de la prévention, du tri et de la valorisation des déchets, notamment au travers d’actions de sensibilisation (compostage de proximité, promotion de l’économie circulaire et du réemploi, dispositifs d’accompagnement des habitants vers des pratiques plus vertueuses)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tblGrid>
      <w:tr w:rsidR="00DE3738" w:rsidRPr="00B57CA4" w14:paraId="5A01933D" w14:textId="77777777" w:rsidTr="00A022FF">
        <w:tc>
          <w:tcPr>
            <w:tcW w:w="3486" w:type="dxa"/>
          </w:tcPr>
          <w:p w14:paraId="78FE975C" w14:textId="77777777" w:rsidR="00DE3738" w:rsidRPr="00B57CA4" w:rsidRDefault="00DE3738" w:rsidP="00FC7EE1">
            <w:pPr>
              <w:spacing w:after="0" w:line="240" w:lineRule="auto"/>
              <w:rPr>
                <w:rFonts w:ascii="Times New Roman" w:hAnsi="Times New Roman" w:cs="Times New Roman"/>
                <w:b/>
                <w:bCs/>
                <w:sz w:val="20"/>
                <w:szCs w:val="20"/>
              </w:rPr>
            </w:pPr>
          </w:p>
        </w:tc>
      </w:tr>
      <w:tr w:rsidR="00DE3738" w:rsidRPr="00B57CA4" w14:paraId="2A7137EC" w14:textId="77777777" w:rsidTr="00A022FF">
        <w:tc>
          <w:tcPr>
            <w:tcW w:w="3486" w:type="dxa"/>
          </w:tcPr>
          <w:p w14:paraId="01D02D94" w14:textId="77777777" w:rsidR="00DE3738" w:rsidRPr="00B57CA4" w:rsidRDefault="00DE3738" w:rsidP="00FC7EE1">
            <w:pPr>
              <w:spacing w:after="0" w:line="240" w:lineRule="auto"/>
              <w:rPr>
                <w:rFonts w:ascii="Times New Roman" w:hAnsi="Times New Roman" w:cs="Times New Roman"/>
                <w:b/>
                <w:bCs/>
                <w:sz w:val="20"/>
                <w:szCs w:val="20"/>
              </w:rPr>
            </w:pPr>
          </w:p>
        </w:tc>
      </w:tr>
      <w:tr w:rsidR="00DE3738" w:rsidRPr="00B57CA4" w14:paraId="7CEAB54E" w14:textId="77777777" w:rsidTr="00A022FF">
        <w:tc>
          <w:tcPr>
            <w:tcW w:w="3486" w:type="dxa"/>
          </w:tcPr>
          <w:p w14:paraId="263290D3" w14:textId="77777777" w:rsidR="00DE3738" w:rsidRPr="00B57CA4" w:rsidRDefault="00DE3738" w:rsidP="00FC7EE1">
            <w:pPr>
              <w:spacing w:after="0" w:line="240" w:lineRule="auto"/>
              <w:rPr>
                <w:rFonts w:ascii="Times New Roman" w:hAnsi="Times New Roman" w:cs="Times New Roman"/>
                <w:b/>
                <w:bCs/>
                <w:sz w:val="20"/>
                <w:szCs w:val="20"/>
              </w:rPr>
            </w:pPr>
          </w:p>
        </w:tc>
      </w:tr>
    </w:tbl>
    <w:p w14:paraId="200B8E7E" w14:textId="7B0E85A6" w:rsidR="002E188D" w:rsidRPr="00B57CA4" w:rsidRDefault="0000765E" w:rsidP="0000765E">
      <w:pPr>
        <w:spacing w:after="0" w:line="240" w:lineRule="auto"/>
        <w:rPr>
          <w:rFonts w:ascii="Times New Roman" w:hAnsi="Times New Roman" w:cs="Times New Roman"/>
          <w:sz w:val="20"/>
          <w:szCs w:val="20"/>
        </w:rPr>
      </w:pPr>
      <w:r>
        <w:rPr>
          <w:rFonts w:ascii="Times New Roman" w:hAnsi="Times New Roman" w:cs="Times New Roman"/>
          <w:sz w:val="20"/>
          <w:szCs w:val="20"/>
        </w:rPr>
        <w:t>Le conseil est levé à 20h30.</w:t>
      </w:r>
      <w:bookmarkEnd w:id="0"/>
    </w:p>
    <w:sectPr w:rsidR="002E188D" w:rsidRPr="00B57CA4" w:rsidSect="005D0968">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283" w:footer="510" w:gutter="0"/>
      <w:pgNumType w:chapStyle="1" w:chapSep="col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84574" w14:textId="77777777" w:rsidR="00885388" w:rsidRDefault="00885388" w:rsidP="004F311F">
      <w:pPr>
        <w:spacing w:after="0" w:line="240" w:lineRule="auto"/>
      </w:pPr>
      <w:r>
        <w:separator/>
      </w:r>
    </w:p>
  </w:endnote>
  <w:endnote w:type="continuationSeparator" w:id="0">
    <w:p w14:paraId="67C7490B" w14:textId="77777777" w:rsidR="00885388" w:rsidRDefault="00885388" w:rsidP="004F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915B3" w14:textId="77777777" w:rsidR="00FD3AD0" w:rsidRDefault="00FD3AD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E9E8" w14:textId="77777777" w:rsidR="00176122" w:rsidRPr="00176122" w:rsidRDefault="00176122">
    <w:pPr>
      <w:pStyle w:val="Pieddepage"/>
      <w:rPr>
        <w:sz w:val="18"/>
        <w:szCs w:val="18"/>
      </w:rPr>
    </w:pPr>
    <w:r w:rsidRPr="00176122">
      <w:rPr>
        <w:sz w:val="18"/>
        <w:szCs w:val="18"/>
      </w:rPr>
      <w:t xml:space="preserve">Page </w:t>
    </w:r>
    <w:r w:rsidR="00511DF2" w:rsidRPr="00176122">
      <w:rPr>
        <w:b/>
        <w:bCs/>
        <w:sz w:val="18"/>
        <w:szCs w:val="18"/>
      </w:rPr>
      <w:fldChar w:fldCharType="begin"/>
    </w:r>
    <w:r w:rsidRPr="00176122">
      <w:rPr>
        <w:b/>
        <w:bCs/>
        <w:sz w:val="18"/>
        <w:szCs w:val="18"/>
      </w:rPr>
      <w:instrText>PAGE  \* Arabic  \* MERGEFORMAT</w:instrText>
    </w:r>
    <w:r w:rsidR="00511DF2" w:rsidRPr="00176122">
      <w:rPr>
        <w:b/>
        <w:bCs/>
        <w:sz w:val="18"/>
        <w:szCs w:val="18"/>
      </w:rPr>
      <w:fldChar w:fldCharType="separate"/>
    </w:r>
    <w:r w:rsidR="00282A5F">
      <w:rPr>
        <w:b/>
        <w:bCs/>
        <w:noProof/>
        <w:sz w:val="18"/>
        <w:szCs w:val="18"/>
      </w:rPr>
      <w:t>2</w:t>
    </w:r>
    <w:r w:rsidR="00511DF2" w:rsidRPr="00176122">
      <w:rPr>
        <w:b/>
        <w:bCs/>
        <w:sz w:val="18"/>
        <w:szCs w:val="18"/>
      </w:rPr>
      <w:fldChar w:fldCharType="end"/>
    </w:r>
    <w:r w:rsidRPr="00176122">
      <w:rPr>
        <w:sz w:val="18"/>
        <w:szCs w:val="18"/>
      </w:rPr>
      <w:t xml:space="preserve"> sur </w:t>
    </w:r>
    <w:fldSimple w:instr="NUMPAGES  \* Arabic  \* MERGEFORMAT">
      <w:r w:rsidR="00282A5F" w:rsidRPr="00282A5F">
        <w:rPr>
          <w:b/>
          <w:bCs/>
          <w:noProof/>
          <w:sz w:val="18"/>
          <w:szCs w:val="18"/>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F8EC8" w14:textId="77777777" w:rsidR="00FD3AD0" w:rsidRDefault="00FD3AD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5FB13" w14:textId="77777777" w:rsidR="00885388" w:rsidRDefault="00885388" w:rsidP="004F311F">
      <w:pPr>
        <w:spacing w:after="0" w:line="240" w:lineRule="auto"/>
      </w:pPr>
      <w:r>
        <w:separator/>
      </w:r>
    </w:p>
  </w:footnote>
  <w:footnote w:type="continuationSeparator" w:id="0">
    <w:p w14:paraId="5A9B1101" w14:textId="77777777" w:rsidR="00885388" w:rsidRDefault="00885388" w:rsidP="004F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4A744" w14:textId="77777777" w:rsidR="00176122" w:rsidRDefault="00885388">
    <w:pPr>
      <w:pStyle w:val="En-tte"/>
    </w:pPr>
    <w:r>
      <w:rPr>
        <w:noProof/>
      </w:rPr>
      <w:pict w14:anchorId="3CFD41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28704" o:spid="_x0000_s1030" type="#_x0000_t136" style="position:absolute;left:0;text-align:left;margin-left:0;margin-top:0;width:491.85pt;height:245.9pt;rotation:315;z-index:-251654144;mso-position-horizontal:center;mso-position-horizontal-relative:margin;mso-position-vertical:center;mso-position-vertical-relative:margin" o:allowincell="f" fillcolor="#4472c4 [3204]" stroked="f">
          <v:fill opacity=".5"/>
          <v:textpath style="font-family:&quot;Calibri&quot;;font-size:1pt" string="PROJ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8419" w14:textId="77777777" w:rsidR="004F311F" w:rsidRDefault="00885388">
    <w:pPr>
      <w:pStyle w:val="En-tte"/>
    </w:pPr>
    <w:r>
      <w:rPr>
        <w:noProof/>
      </w:rPr>
      <w:pict w14:anchorId="5AD999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28705" o:spid="_x0000_s1031" type="#_x0000_t136" style="position:absolute;left:0;text-align:left;margin-left:0;margin-top:0;width:491.85pt;height:245.9pt;rotation:315;z-index:-251652096;mso-position-horizontal:center;mso-position-horizontal-relative:margin;mso-position-vertical:center;mso-position-vertical-relative:margin" o:allowincell="f" fillcolor="#4472c4 [3204]" stroked="f">
          <v:fill opacity=".5"/>
          <v:textpath style="font-family:&quot;Calibri&quot;;font-size:1pt" string="PROJET"/>
          <w10:wrap anchorx="margin" anchory="margin"/>
        </v:shape>
      </w:pict>
    </w:r>
    <w:r w:rsidR="004F311F">
      <w:rPr>
        <w:noProof/>
        <w:lang w:eastAsia="fr-FR"/>
      </w:rPr>
      <w:drawing>
        <wp:inline distT="0" distB="0" distL="0" distR="0" wp14:anchorId="68E73543" wp14:editId="08F336A4">
          <wp:extent cx="1063470" cy="748922"/>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88513" cy="76655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E4516" w14:textId="77777777" w:rsidR="00176122" w:rsidRDefault="00885388">
    <w:pPr>
      <w:pStyle w:val="En-tte"/>
    </w:pPr>
    <w:r>
      <w:rPr>
        <w:noProof/>
      </w:rPr>
      <w:pict w14:anchorId="7583E9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28703" o:spid="_x0000_s1029" type="#_x0000_t136" style="position:absolute;left:0;text-align:left;margin-left:0;margin-top:0;width:491.85pt;height:245.9pt;rotation:315;z-index:-251656192;mso-position-horizontal:center;mso-position-horizontal-relative:margin;mso-position-vertical:center;mso-position-vertical-relative:margin" o:allowincell="f" fillcolor="#4472c4 [3204]" stroked="f">
          <v:fill opacity=".5"/>
          <v:textpath style="font-family:&quot;Calibri&quot;;font-size:1pt" string="PROJ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D162938"/>
    <w:multiLevelType w:val="multilevel"/>
    <w:tmpl w:val="04D8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8A26C8"/>
    <w:multiLevelType w:val="multilevel"/>
    <w:tmpl w:val="02D6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C54D1"/>
    <w:multiLevelType w:val="hybridMultilevel"/>
    <w:tmpl w:val="2234A2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F83579"/>
    <w:multiLevelType w:val="hybridMultilevel"/>
    <w:tmpl w:val="FCD66A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5119EB"/>
    <w:multiLevelType w:val="hybridMultilevel"/>
    <w:tmpl w:val="745C74F0"/>
    <w:lvl w:ilvl="0" w:tplc="4C28326A">
      <w:start w:val="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FB1BD6"/>
    <w:multiLevelType w:val="hybridMultilevel"/>
    <w:tmpl w:val="A1024C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9138B8"/>
    <w:multiLevelType w:val="hybridMultilevel"/>
    <w:tmpl w:val="FCD66A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2AA70CA"/>
    <w:multiLevelType w:val="multilevel"/>
    <w:tmpl w:val="5664CF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C158D6"/>
    <w:multiLevelType w:val="multilevel"/>
    <w:tmpl w:val="E710EB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4A3402"/>
    <w:multiLevelType w:val="hybridMultilevel"/>
    <w:tmpl w:val="EE168510"/>
    <w:lvl w:ilvl="0" w:tplc="8AECF3DC">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CFC5F29"/>
    <w:multiLevelType w:val="multilevel"/>
    <w:tmpl w:val="0BA6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AC0D06"/>
    <w:multiLevelType w:val="hybridMultilevel"/>
    <w:tmpl w:val="FCD66A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101082"/>
    <w:multiLevelType w:val="hybridMultilevel"/>
    <w:tmpl w:val="BADAF148"/>
    <w:lvl w:ilvl="0" w:tplc="EBCCB60E">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5E2206A"/>
    <w:multiLevelType w:val="hybridMultilevel"/>
    <w:tmpl w:val="5C84AAB6"/>
    <w:lvl w:ilvl="0" w:tplc="7610C90C">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794473A"/>
    <w:multiLevelType w:val="multilevel"/>
    <w:tmpl w:val="6BCE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AC5311"/>
    <w:multiLevelType w:val="hybridMultilevel"/>
    <w:tmpl w:val="A1024C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D9D4B4A"/>
    <w:multiLevelType w:val="multilevel"/>
    <w:tmpl w:val="3D4AC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6D1458"/>
    <w:multiLevelType w:val="hybridMultilevel"/>
    <w:tmpl w:val="FCD66A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A0835C1"/>
    <w:multiLevelType w:val="multilevel"/>
    <w:tmpl w:val="D466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CB558A"/>
    <w:multiLevelType w:val="hybridMultilevel"/>
    <w:tmpl w:val="FCD66A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06721D3"/>
    <w:multiLevelType w:val="hybridMultilevel"/>
    <w:tmpl w:val="3E665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2F46CD6"/>
    <w:multiLevelType w:val="hybridMultilevel"/>
    <w:tmpl w:val="4408709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61C082B"/>
    <w:multiLevelType w:val="hybridMultilevel"/>
    <w:tmpl w:val="FCD66A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9216B0F"/>
    <w:multiLevelType w:val="hybridMultilevel"/>
    <w:tmpl w:val="C4D0DC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C3039B7"/>
    <w:multiLevelType w:val="multilevel"/>
    <w:tmpl w:val="894A5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C03F55"/>
    <w:multiLevelType w:val="hybridMultilevel"/>
    <w:tmpl w:val="D64828C2"/>
    <w:lvl w:ilvl="0" w:tplc="4F802FF2">
      <w:start w:val="9"/>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0FE056A"/>
    <w:multiLevelType w:val="hybridMultilevel"/>
    <w:tmpl w:val="C05867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2503D98"/>
    <w:multiLevelType w:val="multilevel"/>
    <w:tmpl w:val="74A2D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A8083A"/>
    <w:multiLevelType w:val="hybridMultilevel"/>
    <w:tmpl w:val="702A724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E55483E"/>
    <w:multiLevelType w:val="hybridMultilevel"/>
    <w:tmpl w:val="FCD66A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2447495">
    <w:abstractNumId w:val="24"/>
  </w:num>
  <w:num w:numId="2" w16cid:durableId="1570649845">
    <w:abstractNumId w:val="28"/>
  </w:num>
  <w:num w:numId="3" w16cid:durableId="746197407">
    <w:abstractNumId w:val="12"/>
  </w:num>
  <w:num w:numId="4" w16cid:durableId="1016691042">
    <w:abstractNumId w:val="13"/>
  </w:num>
  <w:num w:numId="5" w16cid:durableId="654187171">
    <w:abstractNumId w:val="0"/>
  </w:num>
  <w:num w:numId="6" w16cid:durableId="1792092609">
    <w:abstractNumId w:val="18"/>
  </w:num>
  <w:num w:numId="7" w16cid:durableId="149634477">
    <w:abstractNumId w:val="9"/>
  </w:num>
  <w:num w:numId="8" w16cid:durableId="1202325132">
    <w:abstractNumId w:val="21"/>
  </w:num>
  <w:num w:numId="9" w16cid:durableId="925958811">
    <w:abstractNumId w:val="2"/>
  </w:num>
  <w:num w:numId="10" w16cid:durableId="2038309138">
    <w:abstractNumId w:val="26"/>
  </w:num>
  <w:num w:numId="11" w16cid:durableId="1103262562">
    <w:abstractNumId w:val="15"/>
  </w:num>
  <w:num w:numId="12" w16cid:durableId="910315250">
    <w:abstractNumId w:val="29"/>
  </w:num>
  <w:num w:numId="13" w16cid:durableId="1298297743">
    <w:abstractNumId w:val="11"/>
  </w:num>
  <w:num w:numId="14" w16cid:durableId="2134664571">
    <w:abstractNumId w:val="22"/>
  </w:num>
  <w:num w:numId="15" w16cid:durableId="620653936">
    <w:abstractNumId w:val="3"/>
  </w:num>
  <w:num w:numId="16" w16cid:durableId="848252662">
    <w:abstractNumId w:val="23"/>
  </w:num>
  <w:num w:numId="17" w16cid:durableId="530193782">
    <w:abstractNumId w:val="17"/>
  </w:num>
  <w:num w:numId="18" w16cid:durableId="1137264287">
    <w:abstractNumId w:val="10"/>
  </w:num>
  <w:num w:numId="19" w16cid:durableId="1257204346">
    <w:abstractNumId w:val="7"/>
  </w:num>
  <w:num w:numId="20" w16cid:durableId="675041131">
    <w:abstractNumId w:val="6"/>
  </w:num>
  <w:num w:numId="21" w16cid:durableId="689720528">
    <w:abstractNumId w:val="1"/>
  </w:num>
  <w:num w:numId="22" w16cid:durableId="2111002565">
    <w:abstractNumId w:val="27"/>
  </w:num>
  <w:num w:numId="23" w16cid:durableId="1430855205">
    <w:abstractNumId w:val="19"/>
  </w:num>
  <w:num w:numId="24" w16cid:durableId="648629324">
    <w:abstractNumId w:val="16"/>
  </w:num>
  <w:num w:numId="25" w16cid:durableId="1573155650">
    <w:abstractNumId w:val="8"/>
  </w:num>
  <w:num w:numId="26" w16cid:durableId="1598907568">
    <w:abstractNumId w:val="20"/>
  </w:num>
  <w:num w:numId="27" w16cid:durableId="695236022">
    <w:abstractNumId w:val="5"/>
  </w:num>
  <w:num w:numId="28" w16cid:durableId="514996778">
    <w:abstractNumId w:val="14"/>
  </w:num>
  <w:num w:numId="29" w16cid:durableId="1673797367">
    <w:abstractNumId w:val="25"/>
  </w:num>
  <w:num w:numId="30" w16cid:durableId="207449722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B6D"/>
    <w:rsid w:val="00001B61"/>
    <w:rsid w:val="0000765E"/>
    <w:rsid w:val="00037F43"/>
    <w:rsid w:val="00051A9A"/>
    <w:rsid w:val="0005618D"/>
    <w:rsid w:val="000661BA"/>
    <w:rsid w:val="00076B9A"/>
    <w:rsid w:val="00097E25"/>
    <w:rsid w:val="000B18F3"/>
    <w:rsid w:val="000B1B80"/>
    <w:rsid w:val="000D34A9"/>
    <w:rsid w:val="000D6514"/>
    <w:rsid w:val="000E3A33"/>
    <w:rsid w:val="001336CE"/>
    <w:rsid w:val="00153262"/>
    <w:rsid w:val="00155A29"/>
    <w:rsid w:val="00176122"/>
    <w:rsid w:val="00182E68"/>
    <w:rsid w:val="001D6C1A"/>
    <w:rsid w:val="001F2025"/>
    <w:rsid w:val="002046BC"/>
    <w:rsid w:val="00225F40"/>
    <w:rsid w:val="00233BCF"/>
    <w:rsid w:val="00273DEF"/>
    <w:rsid w:val="00282795"/>
    <w:rsid w:val="00282A5F"/>
    <w:rsid w:val="002D5DCE"/>
    <w:rsid w:val="002E188D"/>
    <w:rsid w:val="00311950"/>
    <w:rsid w:val="00326136"/>
    <w:rsid w:val="003367EC"/>
    <w:rsid w:val="00340F1D"/>
    <w:rsid w:val="003B2F74"/>
    <w:rsid w:val="003C1883"/>
    <w:rsid w:val="003C4C70"/>
    <w:rsid w:val="003E50A2"/>
    <w:rsid w:val="003F0B01"/>
    <w:rsid w:val="004059FD"/>
    <w:rsid w:val="00417BF4"/>
    <w:rsid w:val="00430F97"/>
    <w:rsid w:val="004415AC"/>
    <w:rsid w:val="00460B2C"/>
    <w:rsid w:val="00481743"/>
    <w:rsid w:val="004A0526"/>
    <w:rsid w:val="004A1E0A"/>
    <w:rsid w:val="004C4C44"/>
    <w:rsid w:val="004D7268"/>
    <w:rsid w:val="004F311F"/>
    <w:rsid w:val="004F3BA8"/>
    <w:rsid w:val="00511DF2"/>
    <w:rsid w:val="005161AF"/>
    <w:rsid w:val="005211E5"/>
    <w:rsid w:val="00553803"/>
    <w:rsid w:val="0056718D"/>
    <w:rsid w:val="00573988"/>
    <w:rsid w:val="00584248"/>
    <w:rsid w:val="005B444A"/>
    <w:rsid w:val="005D011F"/>
    <w:rsid w:val="005D0968"/>
    <w:rsid w:val="005D3967"/>
    <w:rsid w:val="005F25B6"/>
    <w:rsid w:val="00604B65"/>
    <w:rsid w:val="00642F7E"/>
    <w:rsid w:val="00646AA2"/>
    <w:rsid w:val="006826A9"/>
    <w:rsid w:val="00693007"/>
    <w:rsid w:val="00694F81"/>
    <w:rsid w:val="006A5FB0"/>
    <w:rsid w:val="006A6976"/>
    <w:rsid w:val="006C5D89"/>
    <w:rsid w:val="006D00A3"/>
    <w:rsid w:val="006D41F0"/>
    <w:rsid w:val="00702F33"/>
    <w:rsid w:val="00717381"/>
    <w:rsid w:val="00735A3D"/>
    <w:rsid w:val="00742603"/>
    <w:rsid w:val="00744BE8"/>
    <w:rsid w:val="00745766"/>
    <w:rsid w:val="007679DA"/>
    <w:rsid w:val="007679DF"/>
    <w:rsid w:val="007711D3"/>
    <w:rsid w:val="007827FA"/>
    <w:rsid w:val="00786B0F"/>
    <w:rsid w:val="007A0186"/>
    <w:rsid w:val="007A4FAE"/>
    <w:rsid w:val="007B42D3"/>
    <w:rsid w:val="007D09CB"/>
    <w:rsid w:val="007D2D77"/>
    <w:rsid w:val="007E6ECE"/>
    <w:rsid w:val="007F01EC"/>
    <w:rsid w:val="00804965"/>
    <w:rsid w:val="00814113"/>
    <w:rsid w:val="0081590F"/>
    <w:rsid w:val="00821FB9"/>
    <w:rsid w:val="008254C1"/>
    <w:rsid w:val="00837AD4"/>
    <w:rsid w:val="008841E3"/>
    <w:rsid w:val="00885388"/>
    <w:rsid w:val="00890220"/>
    <w:rsid w:val="008A1E8C"/>
    <w:rsid w:val="008B26F1"/>
    <w:rsid w:val="008B65DD"/>
    <w:rsid w:val="008B6B6D"/>
    <w:rsid w:val="008C0B88"/>
    <w:rsid w:val="008D58F7"/>
    <w:rsid w:val="009032CD"/>
    <w:rsid w:val="00911155"/>
    <w:rsid w:val="00932031"/>
    <w:rsid w:val="00935160"/>
    <w:rsid w:val="00970F82"/>
    <w:rsid w:val="009B0AE4"/>
    <w:rsid w:val="009C750C"/>
    <w:rsid w:val="009F1FCC"/>
    <w:rsid w:val="009F228C"/>
    <w:rsid w:val="00A17D33"/>
    <w:rsid w:val="00A30EA2"/>
    <w:rsid w:val="00A34700"/>
    <w:rsid w:val="00A41A30"/>
    <w:rsid w:val="00A4541A"/>
    <w:rsid w:val="00A868F3"/>
    <w:rsid w:val="00A917A8"/>
    <w:rsid w:val="00AE4C2D"/>
    <w:rsid w:val="00AE5BC1"/>
    <w:rsid w:val="00AF7F2F"/>
    <w:rsid w:val="00B12AE1"/>
    <w:rsid w:val="00B14A2C"/>
    <w:rsid w:val="00B16D46"/>
    <w:rsid w:val="00B33D53"/>
    <w:rsid w:val="00B57CA4"/>
    <w:rsid w:val="00B8282C"/>
    <w:rsid w:val="00B904E7"/>
    <w:rsid w:val="00BE54D9"/>
    <w:rsid w:val="00BF1537"/>
    <w:rsid w:val="00C04A54"/>
    <w:rsid w:val="00C2106B"/>
    <w:rsid w:val="00C212E7"/>
    <w:rsid w:val="00C32C66"/>
    <w:rsid w:val="00C45513"/>
    <w:rsid w:val="00C63AA8"/>
    <w:rsid w:val="00C87F36"/>
    <w:rsid w:val="00C96F2D"/>
    <w:rsid w:val="00CA315C"/>
    <w:rsid w:val="00CB1920"/>
    <w:rsid w:val="00CB3F34"/>
    <w:rsid w:val="00CE0017"/>
    <w:rsid w:val="00CE0DE6"/>
    <w:rsid w:val="00D01023"/>
    <w:rsid w:val="00D14AC0"/>
    <w:rsid w:val="00D243F7"/>
    <w:rsid w:val="00D40EC6"/>
    <w:rsid w:val="00D42498"/>
    <w:rsid w:val="00D65343"/>
    <w:rsid w:val="00D655B5"/>
    <w:rsid w:val="00D65F83"/>
    <w:rsid w:val="00D7424B"/>
    <w:rsid w:val="00D85D08"/>
    <w:rsid w:val="00D955A4"/>
    <w:rsid w:val="00DD126C"/>
    <w:rsid w:val="00DE1E98"/>
    <w:rsid w:val="00DE3738"/>
    <w:rsid w:val="00DF5548"/>
    <w:rsid w:val="00E201DA"/>
    <w:rsid w:val="00E54BC2"/>
    <w:rsid w:val="00E60387"/>
    <w:rsid w:val="00E84D05"/>
    <w:rsid w:val="00E90841"/>
    <w:rsid w:val="00EB6765"/>
    <w:rsid w:val="00ED703D"/>
    <w:rsid w:val="00EE0B79"/>
    <w:rsid w:val="00EF2C8B"/>
    <w:rsid w:val="00F04BE9"/>
    <w:rsid w:val="00F15D19"/>
    <w:rsid w:val="00F22E34"/>
    <w:rsid w:val="00F278FD"/>
    <w:rsid w:val="00F366B3"/>
    <w:rsid w:val="00F36A6A"/>
    <w:rsid w:val="00F50928"/>
    <w:rsid w:val="00F57B1A"/>
    <w:rsid w:val="00F6656C"/>
    <w:rsid w:val="00F9026F"/>
    <w:rsid w:val="00FA1ABD"/>
    <w:rsid w:val="00FB1C2C"/>
    <w:rsid w:val="00FC7EE1"/>
    <w:rsid w:val="00FD3AD0"/>
    <w:rsid w:val="00FF1C8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7E4E5"/>
  <w15:docId w15:val="{00234F6D-AD49-4CD5-BF6F-ECA18F9AF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513"/>
    <w:pPr>
      <w:spacing w:after="160" w:line="259" w:lineRule="auto"/>
    </w:pPr>
  </w:style>
  <w:style w:type="paragraph" w:styleId="Titre1">
    <w:name w:val="heading 1"/>
    <w:basedOn w:val="Normal"/>
    <w:next w:val="Normal"/>
    <w:link w:val="Titre1Car"/>
    <w:uiPriority w:val="9"/>
    <w:qFormat/>
    <w:rsid w:val="008B6B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B6B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B6B6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B6B6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B6B6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B6B6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B6B6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B6B6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B6B6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B6B6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B6B6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B6B6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B6B6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B6B6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B6B6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B6B6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B6B6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B6B6D"/>
    <w:rPr>
      <w:rFonts w:eastAsiaTheme="majorEastAsia" w:cstheme="majorBidi"/>
      <w:color w:val="272727" w:themeColor="text1" w:themeTint="D8"/>
    </w:rPr>
  </w:style>
  <w:style w:type="paragraph" w:styleId="Titre">
    <w:name w:val="Title"/>
    <w:basedOn w:val="Normal"/>
    <w:next w:val="Normal"/>
    <w:link w:val="TitreCar"/>
    <w:uiPriority w:val="10"/>
    <w:qFormat/>
    <w:rsid w:val="008B6B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B6B6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B6B6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B6B6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B6B6D"/>
    <w:pPr>
      <w:spacing w:before="160"/>
      <w:jc w:val="center"/>
    </w:pPr>
    <w:rPr>
      <w:i/>
      <w:iCs/>
      <w:color w:val="404040" w:themeColor="text1" w:themeTint="BF"/>
    </w:rPr>
  </w:style>
  <w:style w:type="character" w:customStyle="1" w:styleId="CitationCar">
    <w:name w:val="Citation Car"/>
    <w:basedOn w:val="Policepardfaut"/>
    <w:link w:val="Citation"/>
    <w:uiPriority w:val="29"/>
    <w:rsid w:val="008B6B6D"/>
    <w:rPr>
      <w:i/>
      <w:iCs/>
      <w:color w:val="404040" w:themeColor="text1" w:themeTint="BF"/>
    </w:rPr>
  </w:style>
  <w:style w:type="paragraph" w:styleId="Paragraphedeliste">
    <w:name w:val="List Paragraph"/>
    <w:basedOn w:val="Normal"/>
    <w:uiPriority w:val="34"/>
    <w:qFormat/>
    <w:rsid w:val="008B6B6D"/>
    <w:pPr>
      <w:ind w:left="720"/>
      <w:contextualSpacing/>
    </w:pPr>
  </w:style>
  <w:style w:type="character" w:styleId="Accentuationintense">
    <w:name w:val="Intense Emphasis"/>
    <w:basedOn w:val="Policepardfaut"/>
    <w:uiPriority w:val="21"/>
    <w:qFormat/>
    <w:rsid w:val="008B6B6D"/>
    <w:rPr>
      <w:i/>
      <w:iCs/>
      <w:color w:val="2F5496" w:themeColor="accent1" w:themeShade="BF"/>
    </w:rPr>
  </w:style>
  <w:style w:type="paragraph" w:styleId="Citationintense">
    <w:name w:val="Intense Quote"/>
    <w:basedOn w:val="Normal"/>
    <w:next w:val="Normal"/>
    <w:link w:val="CitationintenseCar"/>
    <w:uiPriority w:val="30"/>
    <w:qFormat/>
    <w:rsid w:val="008B6B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B6B6D"/>
    <w:rPr>
      <w:i/>
      <w:iCs/>
      <w:color w:val="2F5496" w:themeColor="accent1" w:themeShade="BF"/>
    </w:rPr>
  </w:style>
  <w:style w:type="character" w:styleId="Rfrenceintense">
    <w:name w:val="Intense Reference"/>
    <w:basedOn w:val="Policepardfaut"/>
    <w:uiPriority w:val="32"/>
    <w:qFormat/>
    <w:rsid w:val="008B6B6D"/>
    <w:rPr>
      <w:b/>
      <w:bCs/>
      <w:smallCaps/>
      <w:color w:val="2F5496" w:themeColor="accent1" w:themeShade="BF"/>
      <w:spacing w:val="5"/>
    </w:rPr>
  </w:style>
  <w:style w:type="paragraph" w:styleId="NormalWeb">
    <w:name w:val="Normal (Web)"/>
    <w:basedOn w:val="Normal"/>
    <w:uiPriority w:val="99"/>
    <w:unhideWhenUsed/>
    <w:rsid w:val="008B6B6D"/>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B6B6D"/>
    <w:rPr>
      <w:b/>
      <w:bCs/>
    </w:rPr>
  </w:style>
  <w:style w:type="table" w:styleId="Grilledutableau">
    <w:name w:val="Table Grid"/>
    <w:basedOn w:val="TableauNormal"/>
    <w:uiPriority w:val="39"/>
    <w:rsid w:val="00F50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F311F"/>
    <w:rPr>
      <w:color w:val="0563C1" w:themeColor="hyperlink"/>
      <w:u w:val="single"/>
    </w:rPr>
  </w:style>
  <w:style w:type="paragraph" w:styleId="En-tte">
    <w:name w:val="header"/>
    <w:basedOn w:val="Normal"/>
    <w:link w:val="En-tteCar"/>
    <w:uiPriority w:val="99"/>
    <w:unhideWhenUsed/>
    <w:rsid w:val="004F311F"/>
    <w:pPr>
      <w:tabs>
        <w:tab w:val="center" w:pos="4536"/>
        <w:tab w:val="right" w:pos="9072"/>
      </w:tabs>
      <w:spacing w:after="0" w:line="240" w:lineRule="auto"/>
    </w:pPr>
  </w:style>
  <w:style w:type="character" w:customStyle="1" w:styleId="En-tteCar">
    <w:name w:val="En-tête Car"/>
    <w:basedOn w:val="Policepardfaut"/>
    <w:link w:val="En-tte"/>
    <w:uiPriority w:val="99"/>
    <w:rsid w:val="004F311F"/>
  </w:style>
  <w:style w:type="paragraph" w:styleId="Pieddepage">
    <w:name w:val="footer"/>
    <w:basedOn w:val="Normal"/>
    <w:link w:val="PieddepageCar"/>
    <w:uiPriority w:val="99"/>
    <w:unhideWhenUsed/>
    <w:rsid w:val="004F31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311F"/>
  </w:style>
  <w:style w:type="paragraph" w:styleId="Textedebulles">
    <w:name w:val="Balloon Text"/>
    <w:basedOn w:val="Normal"/>
    <w:link w:val="TextedebullesCar"/>
    <w:uiPriority w:val="99"/>
    <w:semiHidden/>
    <w:unhideWhenUsed/>
    <w:rsid w:val="005D09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0968"/>
    <w:rPr>
      <w:rFonts w:ascii="Tahoma" w:hAnsi="Tahoma" w:cs="Tahoma"/>
      <w:sz w:val="16"/>
      <w:szCs w:val="16"/>
    </w:rPr>
  </w:style>
  <w:style w:type="paragraph" w:customStyle="1" w:styleId="Ontvotladelib">
    <w:name w:val="Ont voté la delib"/>
    <w:basedOn w:val="Normal"/>
    <w:qFormat/>
    <w:rsid w:val="000B18F3"/>
    <w:pPr>
      <w:suppressAutoHyphens/>
      <w:spacing w:after="140" w:line="240" w:lineRule="auto"/>
    </w:pPr>
    <w:rPr>
      <w:rFonts w:ascii="Arial" w:eastAsia="Times New Roman" w:hAnsi="Arial" w:cs="Arial"/>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78710">
      <w:bodyDiv w:val="1"/>
      <w:marLeft w:val="0"/>
      <w:marRight w:val="0"/>
      <w:marTop w:val="0"/>
      <w:marBottom w:val="0"/>
      <w:divBdr>
        <w:top w:val="none" w:sz="0" w:space="0" w:color="auto"/>
        <w:left w:val="none" w:sz="0" w:space="0" w:color="auto"/>
        <w:bottom w:val="none" w:sz="0" w:space="0" w:color="auto"/>
        <w:right w:val="none" w:sz="0" w:space="0" w:color="auto"/>
      </w:divBdr>
    </w:div>
    <w:div w:id="481626457">
      <w:bodyDiv w:val="1"/>
      <w:marLeft w:val="0"/>
      <w:marRight w:val="0"/>
      <w:marTop w:val="0"/>
      <w:marBottom w:val="0"/>
      <w:divBdr>
        <w:top w:val="none" w:sz="0" w:space="0" w:color="auto"/>
        <w:left w:val="none" w:sz="0" w:space="0" w:color="auto"/>
        <w:bottom w:val="none" w:sz="0" w:space="0" w:color="auto"/>
        <w:right w:val="none" w:sz="0" w:space="0" w:color="auto"/>
      </w:divBdr>
    </w:div>
    <w:div w:id="655955124">
      <w:bodyDiv w:val="1"/>
      <w:marLeft w:val="0"/>
      <w:marRight w:val="0"/>
      <w:marTop w:val="0"/>
      <w:marBottom w:val="0"/>
      <w:divBdr>
        <w:top w:val="none" w:sz="0" w:space="0" w:color="auto"/>
        <w:left w:val="none" w:sz="0" w:space="0" w:color="auto"/>
        <w:bottom w:val="none" w:sz="0" w:space="0" w:color="auto"/>
        <w:right w:val="none" w:sz="0" w:space="0" w:color="auto"/>
      </w:divBdr>
    </w:div>
    <w:div w:id="800072369">
      <w:bodyDiv w:val="1"/>
      <w:marLeft w:val="0"/>
      <w:marRight w:val="0"/>
      <w:marTop w:val="0"/>
      <w:marBottom w:val="0"/>
      <w:divBdr>
        <w:top w:val="none" w:sz="0" w:space="0" w:color="auto"/>
        <w:left w:val="none" w:sz="0" w:space="0" w:color="auto"/>
        <w:bottom w:val="none" w:sz="0" w:space="0" w:color="auto"/>
        <w:right w:val="none" w:sz="0" w:space="0" w:color="auto"/>
      </w:divBdr>
    </w:div>
    <w:div w:id="1375737763">
      <w:bodyDiv w:val="1"/>
      <w:marLeft w:val="0"/>
      <w:marRight w:val="0"/>
      <w:marTop w:val="0"/>
      <w:marBottom w:val="0"/>
      <w:divBdr>
        <w:top w:val="none" w:sz="0" w:space="0" w:color="auto"/>
        <w:left w:val="none" w:sz="0" w:space="0" w:color="auto"/>
        <w:bottom w:val="none" w:sz="0" w:space="0" w:color="auto"/>
        <w:right w:val="none" w:sz="0" w:space="0" w:color="auto"/>
      </w:divBdr>
    </w:div>
    <w:div w:id="1538859979">
      <w:bodyDiv w:val="1"/>
      <w:marLeft w:val="0"/>
      <w:marRight w:val="0"/>
      <w:marTop w:val="0"/>
      <w:marBottom w:val="0"/>
      <w:divBdr>
        <w:top w:val="none" w:sz="0" w:space="0" w:color="auto"/>
        <w:left w:val="none" w:sz="0" w:space="0" w:color="auto"/>
        <w:bottom w:val="none" w:sz="0" w:space="0" w:color="auto"/>
        <w:right w:val="none" w:sz="0" w:space="0" w:color="auto"/>
      </w:divBdr>
    </w:div>
    <w:div w:id="1742210098">
      <w:bodyDiv w:val="1"/>
      <w:marLeft w:val="0"/>
      <w:marRight w:val="0"/>
      <w:marTop w:val="0"/>
      <w:marBottom w:val="0"/>
      <w:divBdr>
        <w:top w:val="none" w:sz="0" w:space="0" w:color="auto"/>
        <w:left w:val="none" w:sz="0" w:space="0" w:color="auto"/>
        <w:bottom w:val="none" w:sz="0" w:space="0" w:color="auto"/>
        <w:right w:val="none" w:sz="0" w:space="0" w:color="auto"/>
      </w:divBdr>
    </w:div>
    <w:div w:id="1778862829">
      <w:bodyDiv w:val="1"/>
      <w:marLeft w:val="0"/>
      <w:marRight w:val="0"/>
      <w:marTop w:val="0"/>
      <w:marBottom w:val="0"/>
      <w:divBdr>
        <w:top w:val="none" w:sz="0" w:space="0" w:color="auto"/>
        <w:left w:val="none" w:sz="0" w:space="0" w:color="auto"/>
        <w:bottom w:val="none" w:sz="0" w:space="0" w:color="auto"/>
        <w:right w:val="none" w:sz="0" w:space="0" w:color="auto"/>
      </w:divBdr>
    </w:div>
    <w:div w:id="188313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1.jpg@01D65CF1.EDFE0650" TargetMode="External"/><Relationship Id="rId1"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C9C29-3F7F-4FD3-8803-D4AE16A36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2191</Words>
  <Characters>12056</Characters>
  <Application>Microsoft Office Word</Application>
  <DocSecurity>4</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Maire</dc:creator>
  <cp:lastModifiedBy>Mairie Brens 01300</cp:lastModifiedBy>
  <cp:revision>2</cp:revision>
  <cp:lastPrinted>2026-04-15T14:55:00Z</cp:lastPrinted>
  <dcterms:created xsi:type="dcterms:W3CDTF">2026-07-24T12:59:00Z</dcterms:created>
  <dcterms:modified xsi:type="dcterms:W3CDTF">2026-07-24T12:59:00Z</dcterms:modified>
</cp:coreProperties>
</file>